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53EDAAE4" w14:textId="16D6DCA9" w:rsidR="00D454E0" w:rsidRDefault="009E4A77" w:rsidP="00D454E0">
      <w:pPr>
        <w:spacing w:after="0"/>
        <w:ind w:right="346"/>
        <w:jc w:val="center"/>
        <w:rPr>
          <w:b/>
          <w:bCs/>
          <w:color w:val="000000" w:themeColor="text1"/>
          <w:sz w:val="32"/>
          <w:szCs w:val="32"/>
        </w:rPr>
      </w:pPr>
      <w:r>
        <w:rPr>
          <w:b/>
          <w:bCs/>
          <w:color w:val="000000" w:themeColor="text1"/>
          <w:sz w:val="32"/>
          <w:szCs w:val="32"/>
        </w:rPr>
        <w:t>Call 9</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17501E">
        <w:rPr>
          <w:b/>
          <w:bCs/>
          <w:color w:val="000000" w:themeColor="text1"/>
          <w:sz w:val="32"/>
          <w:szCs w:val="32"/>
        </w:rPr>
        <w:t>’DIY’ Space and /or B</w:t>
      </w:r>
      <w:r w:rsidR="005B1D9F" w:rsidRPr="005B1D9F">
        <w:rPr>
          <w:b/>
          <w:bCs/>
          <w:color w:val="000000" w:themeColor="text1"/>
          <w:sz w:val="32"/>
          <w:szCs w:val="32"/>
        </w:rPr>
        <w:t>usiness</w:t>
      </w:r>
    </w:p>
    <w:p w14:paraId="259DC5B9" w14:textId="715D93BC" w:rsidR="002B1804" w:rsidRDefault="0017501E" w:rsidP="00D454E0">
      <w:pPr>
        <w:spacing w:after="0"/>
        <w:ind w:right="346"/>
        <w:jc w:val="center"/>
        <w:rPr>
          <w:b/>
          <w:bCs/>
          <w:color w:val="000000" w:themeColor="text1"/>
          <w:szCs w:val="32"/>
        </w:rPr>
      </w:pPr>
      <w:r>
        <w:rPr>
          <w:b/>
          <w:bCs/>
          <w:color w:val="000000" w:themeColor="text1"/>
          <w:sz w:val="32"/>
          <w:szCs w:val="32"/>
        </w:rPr>
        <w:t>Incubation F</w:t>
      </w:r>
      <w:r w:rsidR="005B1D9F" w:rsidRPr="005B1D9F">
        <w:rPr>
          <w:b/>
          <w:bCs/>
          <w:color w:val="000000" w:themeColor="text1"/>
          <w:sz w:val="32"/>
          <w:szCs w:val="32"/>
        </w:rPr>
        <w:t>acilities</w:t>
      </w:r>
    </w:p>
    <w:p w14:paraId="15BA4E0F" w14:textId="449C9E66" w:rsidR="00D454E0" w:rsidRPr="00672629" w:rsidRDefault="00672629" w:rsidP="00D454E0">
      <w:pPr>
        <w:spacing w:after="0"/>
        <w:ind w:right="346"/>
        <w:rPr>
          <w:bCs/>
          <w:color w:val="000000" w:themeColor="text1"/>
          <w:sz w:val="18"/>
          <w:szCs w:val="18"/>
        </w:rPr>
      </w:pP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24"/>
          <w:szCs w:val="32"/>
        </w:rPr>
        <w:tab/>
      </w:r>
      <w:r>
        <w:rPr>
          <w:bCs/>
          <w:color w:val="000000" w:themeColor="text1"/>
          <w:sz w:val="18"/>
          <w:szCs w:val="18"/>
        </w:rPr>
        <w:t>Vs 3</w:t>
      </w: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6E18C961" w:rsidR="00AF73CC" w:rsidRPr="003A25B7" w:rsidRDefault="00AF73CC" w:rsidP="00D727BE">
            <w:pPr>
              <w:rPr>
                <w:sz w:val="24"/>
                <w:szCs w:val="24"/>
              </w:rPr>
            </w:pPr>
            <w:r w:rsidRPr="003A25B7">
              <w:rPr>
                <w:sz w:val="24"/>
                <w:szCs w:val="24"/>
              </w:rPr>
              <w:t>European Regional Development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51716BE7" w:rsidR="002B1804" w:rsidRPr="003A25B7" w:rsidRDefault="002B1804" w:rsidP="00D727BE">
            <w:pPr>
              <w:rPr>
                <w:sz w:val="24"/>
                <w:szCs w:val="24"/>
              </w:rPr>
            </w:pPr>
            <w:r w:rsidRPr="003A25B7">
              <w:rPr>
                <w:sz w:val="24"/>
                <w:szCs w:val="24"/>
              </w:rPr>
              <w:t>Call Reference:</w:t>
            </w:r>
          </w:p>
        </w:tc>
        <w:tc>
          <w:tcPr>
            <w:tcW w:w="7169" w:type="dxa"/>
          </w:tcPr>
          <w:p w14:paraId="259DC5CB" w14:textId="509B62AB" w:rsidR="002B1804" w:rsidRPr="003A25B7" w:rsidRDefault="00FB08C4" w:rsidP="00642A15">
            <w:pPr>
              <w:rPr>
                <w:sz w:val="24"/>
                <w:szCs w:val="24"/>
              </w:rPr>
            </w:pPr>
            <w:r>
              <w:rPr>
                <w:sz w:val="24"/>
                <w:szCs w:val="24"/>
              </w:rPr>
              <w:t>Call 3b</w:t>
            </w:r>
            <w:r w:rsidR="00BA2E2D" w:rsidRPr="00BA2E2D">
              <w:rPr>
                <w:sz w:val="24"/>
                <w:szCs w:val="24"/>
              </w:rPr>
              <w:t xml:space="preserve">: Main Projects </w:t>
            </w:r>
            <w:r w:rsidR="005B48B5">
              <w:rPr>
                <w:sz w:val="24"/>
                <w:szCs w:val="24"/>
              </w:rPr>
              <w:t>(ERDF)</w:t>
            </w:r>
            <w:r w:rsidR="005B1D9F">
              <w:rPr>
                <w:sz w:val="24"/>
                <w:szCs w:val="24"/>
              </w:rPr>
              <w:t xml:space="preserve"> </w:t>
            </w:r>
            <w:r w:rsidR="00642A15">
              <w:rPr>
                <w:sz w:val="24"/>
                <w:szCs w:val="24"/>
              </w:rPr>
              <w:t>’</w:t>
            </w:r>
            <w:r w:rsidR="005B48B5">
              <w:rPr>
                <w:sz w:val="24"/>
                <w:szCs w:val="24"/>
              </w:rPr>
              <w:t>DIY</w:t>
            </w:r>
            <w:r w:rsidR="00642A15">
              <w:rPr>
                <w:sz w:val="24"/>
                <w:szCs w:val="24"/>
              </w:rPr>
              <w:t>’</w:t>
            </w:r>
            <w:r w:rsidR="005B48B5">
              <w:rPr>
                <w:sz w:val="24"/>
                <w:szCs w:val="24"/>
              </w:rPr>
              <w:t xml:space="preserve"> Space and /or</w:t>
            </w:r>
            <w:r w:rsidR="00642A15">
              <w:rPr>
                <w:sz w:val="24"/>
                <w:szCs w:val="24"/>
              </w:rPr>
              <w:t xml:space="preserve"> business</w:t>
            </w:r>
            <w:r w:rsidR="005B48B5">
              <w:rPr>
                <w:sz w:val="24"/>
                <w:szCs w:val="24"/>
              </w:rPr>
              <w:t xml:space="preserve"> incubation facilities</w:t>
            </w:r>
          </w:p>
        </w:tc>
      </w:tr>
      <w:tr w:rsidR="002B1804" w:rsidRPr="003A25B7" w14:paraId="259DC5D0" w14:textId="77777777" w:rsidTr="005463D1">
        <w:trPr>
          <w:trHeight w:val="935"/>
        </w:trPr>
        <w:tc>
          <w:tcPr>
            <w:tcW w:w="3019" w:type="dxa"/>
          </w:tcPr>
          <w:p w14:paraId="259DC5CD" w14:textId="67EA0997"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1950C6">
              <w:rPr>
                <w:sz w:val="24"/>
                <w:szCs w:val="24"/>
              </w:rPr>
              <w:t xml:space="preserve">(FCW) </w:t>
            </w:r>
            <w:r w:rsidR="00AB41C0" w:rsidRPr="003A25B7">
              <w:rPr>
                <w:sz w:val="24"/>
                <w:szCs w:val="24"/>
              </w:rPr>
              <w:t>Programme</w:t>
            </w:r>
            <w:r w:rsidR="002B1804" w:rsidRPr="003A25B7">
              <w:rPr>
                <w:sz w:val="24"/>
                <w:szCs w:val="24"/>
              </w:rPr>
              <w:t xml:space="preserve"> Indicative Fund Allocation:</w:t>
            </w:r>
          </w:p>
        </w:tc>
        <w:tc>
          <w:tcPr>
            <w:tcW w:w="7169" w:type="dxa"/>
          </w:tcPr>
          <w:p w14:paraId="23EB671D" w14:textId="6B85A628" w:rsidR="00AB41C0" w:rsidRDefault="005B1D9F" w:rsidP="001950C6">
            <w:pPr>
              <w:rPr>
                <w:sz w:val="24"/>
                <w:szCs w:val="24"/>
              </w:rPr>
            </w:pPr>
            <w:r>
              <w:rPr>
                <w:sz w:val="24"/>
                <w:szCs w:val="24"/>
              </w:rPr>
              <w:t>Action 2.7</w:t>
            </w:r>
            <w:r w:rsidR="001950C6">
              <w:rPr>
                <w:sz w:val="24"/>
                <w:szCs w:val="24"/>
              </w:rPr>
              <w:t xml:space="preserve">: </w:t>
            </w:r>
            <w:r w:rsidR="00066CDF">
              <w:rPr>
                <w:sz w:val="24"/>
                <w:szCs w:val="24"/>
              </w:rPr>
              <w:t xml:space="preserve">ERDF </w:t>
            </w:r>
            <w:r w:rsidR="00D87EBC">
              <w:rPr>
                <w:sz w:val="24"/>
                <w:szCs w:val="24"/>
              </w:rPr>
              <w:t>£</w:t>
            </w:r>
            <w:r w:rsidR="00A93D09">
              <w:rPr>
                <w:sz w:val="24"/>
                <w:szCs w:val="24"/>
              </w:rPr>
              <w:t>10</w:t>
            </w:r>
            <w:r>
              <w:rPr>
                <w:sz w:val="24"/>
                <w:szCs w:val="24"/>
              </w:rPr>
              <w:t>5,000</w:t>
            </w:r>
          </w:p>
          <w:p w14:paraId="60E7D329" w14:textId="77777777" w:rsidR="006C5CAB" w:rsidRDefault="006C5CAB" w:rsidP="001950C6">
            <w:pPr>
              <w:rPr>
                <w:sz w:val="24"/>
                <w:szCs w:val="24"/>
              </w:rPr>
            </w:pPr>
          </w:p>
          <w:p w14:paraId="389CB458" w14:textId="750863A4" w:rsidR="006C5CAB" w:rsidRDefault="006C5CAB" w:rsidP="001950C6">
            <w:pPr>
              <w:rPr>
                <w:sz w:val="24"/>
                <w:szCs w:val="24"/>
              </w:rPr>
            </w:pPr>
            <w:r>
              <w:rPr>
                <w:sz w:val="24"/>
                <w:szCs w:val="24"/>
              </w:rPr>
              <w:t>To be match funded by the project pound for pound</w:t>
            </w:r>
            <w:r w:rsidR="00473EDD">
              <w:rPr>
                <w:sz w:val="24"/>
                <w:szCs w:val="24"/>
              </w:rPr>
              <w:t xml:space="preserve"> with non-EU funding</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7169" w:type="dxa"/>
          </w:tcPr>
          <w:p w14:paraId="259DC5D2" w14:textId="4BD32E40" w:rsidR="002B1804" w:rsidRPr="003A25B7" w:rsidRDefault="0017501E" w:rsidP="0017501E">
            <w:pPr>
              <w:rPr>
                <w:sz w:val="24"/>
                <w:szCs w:val="24"/>
              </w:rPr>
            </w:pPr>
            <w:r>
              <w:rPr>
                <w:color w:val="000000" w:themeColor="text1"/>
                <w:sz w:val="24"/>
                <w:szCs w:val="24"/>
              </w:rPr>
              <w:t>Tuesday 1</w:t>
            </w:r>
            <w:r>
              <w:rPr>
                <w:color w:val="000000" w:themeColor="text1"/>
                <w:sz w:val="24"/>
                <w:szCs w:val="24"/>
                <w:vertAlign w:val="superscript"/>
              </w:rPr>
              <w:t xml:space="preserve">st </w:t>
            </w:r>
            <w:r>
              <w:rPr>
                <w:color w:val="000000" w:themeColor="text1"/>
                <w:sz w:val="24"/>
                <w:szCs w:val="24"/>
              </w:rPr>
              <w:t>August 2021</w:t>
            </w:r>
          </w:p>
        </w:tc>
      </w:tr>
      <w:tr w:rsidR="002B1804" w:rsidRPr="003A25B7" w14:paraId="259DC5D6" w14:textId="77777777" w:rsidTr="005463D1">
        <w:trPr>
          <w:trHeight w:val="454"/>
        </w:trPr>
        <w:tc>
          <w:tcPr>
            <w:tcW w:w="3019" w:type="dxa"/>
          </w:tcPr>
          <w:p w14:paraId="259DC5D4" w14:textId="77777777" w:rsidR="002B1804" w:rsidRPr="003A25B7" w:rsidRDefault="002B1804" w:rsidP="00D727BE">
            <w:pPr>
              <w:rPr>
                <w:sz w:val="24"/>
                <w:szCs w:val="24"/>
              </w:rPr>
            </w:pPr>
            <w:r w:rsidRPr="003A25B7">
              <w:rPr>
                <w:sz w:val="24"/>
                <w:szCs w:val="24"/>
              </w:rPr>
              <w:t>Call Closes</w:t>
            </w:r>
          </w:p>
        </w:tc>
        <w:tc>
          <w:tcPr>
            <w:tcW w:w="7169" w:type="dxa"/>
          </w:tcPr>
          <w:p w14:paraId="67C0BDA8" w14:textId="1DCAE208" w:rsidR="00473EDD" w:rsidRDefault="00473EDD" w:rsidP="00155720">
            <w:pPr>
              <w:rPr>
                <w:sz w:val="24"/>
                <w:szCs w:val="24"/>
              </w:rPr>
            </w:pPr>
            <w:r>
              <w:rPr>
                <w:sz w:val="24"/>
                <w:szCs w:val="24"/>
              </w:rPr>
              <w:t>T</w:t>
            </w:r>
            <w:r w:rsidR="000B2F6B">
              <w:rPr>
                <w:sz w:val="24"/>
                <w:szCs w:val="24"/>
              </w:rPr>
              <w:t>he call will remain open until the funding is allocated</w:t>
            </w:r>
          </w:p>
          <w:p w14:paraId="4826EEAA" w14:textId="77777777" w:rsidR="000B2F6B" w:rsidRDefault="000B2F6B" w:rsidP="00155720">
            <w:pPr>
              <w:rPr>
                <w:sz w:val="24"/>
                <w:szCs w:val="24"/>
              </w:rPr>
            </w:pPr>
          </w:p>
          <w:p w14:paraId="55378986" w14:textId="35374A53" w:rsidR="00473EDD" w:rsidRDefault="00473EDD" w:rsidP="00473EDD">
            <w:pPr>
              <w:rPr>
                <w:rFonts w:cstheme="minorHAnsi"/>
                <w:sz w:val="24"/>
                <w:szCs w:val="24"/>
              </w:rPr>
            </w:pPr>
            <w:r w:rsidRPr="002119D7">
              <w:rPr>
                <w:rFonts w:cstheme="minorHAnsi"/>
                <w:sz w:val="24"/>
                <w:szCs w:val="24"/>
              </w:rPr>
              <w:t xml:space="preserve">Submission date for applications are based on the LAG meeting </w:t>
            </w:r>
            <w:r>
              <w:rPr>
                <w:rFonts w:cstheme="minorHAnsi"/>
                <w:sz w:val="24"/>
                <w:szCs w:val="24"/>
              </w:rPr>
              <w:t>dates, which are held quarterly. Applications need to be submitted at least t</w:t>
            </w:r>
            <w:r w:rsidR="000B2F6B">
              <w:rPr>
                <w:rFonts w:cstheme="minorHAnsi"/>
                <w:sz w:val="24"/>
                <w:szCs w:val="24"/>
              </w:rPr>
              <w:t xml:space="preserve">wo </w:t>
            </w:r>
            <w:r>
              <w:rPr>
                <w:rFonts w:cstheme="minorHAnsi"/>
                <w:sz w:val="24"/>
                <w:szCs w:val="24"/>
              </w:rPr>
              <w:t>weeks prior to the LAG meeting dates</w:t>
            </w:r>
          </w:p>
          <w:p w14:paraId="3BE9563F" w14:textId="093D3464" w:rsidR="00473EDD" w:rsidRDefault="00473EDD" w:rsidP="00473EDD">
            <w:pPr>
              <w:rPr>
                <w:rFonts w:cstheme="minorHAnsi"/>
                <w:sz w:val="24"/>
                <w:szCs w:val="24"/>
              </w:rPr>
            </w:pPr>
            <w:r>
              <w:rPr>
                <w:rFonts w:cstheme="minorHAnsi"/>
                <w:sz w:val="24"/>
                <w:szCs w:val="24"/>
              </w:rPr>
              <w:t xml:space="preserve">The next </w:t>
            </w:r>
            <w:r w:rsidR="000B2F6B">
              <w:rPr>
                <w:rFonts w:cstheme="minorHAnsi"/>
                <w:sz w:val="24"/>
                <w:szCs w:val="24"/>
              </w:rPr>
              <w:t xml:space="preserve">two </w:t>
            </w:r>
            <w:r>
              <w:rPr>
                <w:rFonts w:cstheme="minorHAnsi"/>
                <w:sz w:val="24"/>
                <w:szCs w:val="24"/>
              </w:rPr>
              <w:t>application deadline</w:t>
            </w:r>
            <w:r w:rsidR="000B2F6B">
              <w:rPr>
                <w:rFonts w:cstheme="minorHAnsi"/>
                <w:sz w:val="24"/>
                <w:szCs w:val="24"/>
              </w:rPr>
              <w:t>s are</w:t>
            </w:r>
            <w:r w:rsidRPr="002119D7">
              <w:rPr>
                <w:rFonts w:cstheme="minorHAnsi"/>
                <w:sz w:val="24"/>
                <w:szCs w:val="24"/>
              </w:rPr>
              <w:t>:</w:t>
            </w:r>
          </w:p>
          <w:p w14:paraId="3A1B374E" w14:textId="43215E39" w:rsidR="00473EDD" w:rsidRDefault="000B2F6B" w:rsidP="00473EDD">
            <w:pPr>
              <w:pStyle w:val="ListParagraph"/>
              <w:numPr>
                <w:ilvl w:val="0"/>
                <w:numId w:val="20"/>
              </w:numPr>
              <w:rPr>
                <w:sz w:val="24"/>
                <w:szCs w:val="24"/>
              </w:rPr>
            </w:pPr>
            <w:r>
              <w:rPr>
                <w:sz w:val="24"/>
                <w:szCs w:val="24"/>
              </w:rPr>
              <w:t>7</w:t>
            </w:r>
            <w:r w:rsidRPr="000B2F6B">
              <w:rPr>
                <w:sz w:val="24"/>
                <w:szCs w:val="24"/>
                <w:vertAlign w:val="superscript"/>
              </w:rPr>
              <w:t>th</w:t>
            </w:r>
            <w:r>
              <w:rPr>
                <w:sz w:val="24"/>
                <w:szCs w:val="24"/>
              </w:rPr>
              <w:t xml:space="preserve">   September 2021</w:t>
            </w:r>
          </w:p>
          <w:p w14:paraId="5115AA91" w14:textId="1F3ACA8F" w:rsidR="000B2F6B" w:rsidRPr="00473EDD" w:rsidRDefault="000B2F6B" w:rsidP="00473EDD">
            <w:pPr>
              <w:pStyle w:val="ListParagraph"/>
              <w:numPr>
                <w:ilvl w:val="0"/>
                <w:numId w:val="20"/>
              </w:numPr>
              <w:rPr>
                <w:sz w:val="24"/>
                <w:szCs w:val="24"/>
              </w:rPr>
            </w:pPr>
            <w:r>
              <w:rPr>
                <w:sz w:val="24"/>
                <w:szCs w:val="24"/>
              </w:rPr>
              <w:t>17</w:t>
            </w:r>
            <w:r w:rsidRPr="000B2F6B">
              <w:rPr>
                <w:sz w:val="24"/>
                <w:szCs w:val="24"/>
                <w:vertAlign w:val="superscript"/>
              </w:rPr>
              <w:t>th</w:t>
            </w:r>
            <w:r>
              <w:rPr>
                <w:sz w:val="24"/>
                <w:szCs w:val="24"/>
              </w:rPr>
              <w:t xml:space="preserve"> November 2021</w:t>
            </w:r>
          </w:p>
          <w:p w14:paraId="259DC5D5" w14:textId="3E486307" w:rsidR="006747BD" w:rsidRPr="003A25B7" w:rsidRDefault="006747BD" w:rsidP="00473EDD">
            <w:pPr>
              <w:rPr>
                <w:sz w:val="24"/>
                <w:szCs w:val="24"/>
              </w:rPr>
            </w:pPr>
          </w:p>
        </w:tc>
      </w:tr>
    </w:tbl>
    <w:p w14:paraId="1D400687" w14:textId="473D5876" w:rsidR="005463D1" w:rsidRDefault="005463D1" w:rsidP="005463D1">
      <w:pPr>
        <w:spacing w:after="0"/>
        <w:rPr>
          <w:sz w:val="24"/>
          <w:szCs w:val="24"/>
        </w:rPr>
      </w:pPr>
    </w:p>
    <w:p w14:paraId="259DC5D8" w14:textId="62FD3AA8"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0A2A35">
        <w:rPr>
          <w:sz w:val="24"/>
          <w:szCs w:val="24"/>
        </w:rPr>
        <w:t xml:space="preserve">able to download from the </w:t>
      </w:r>
      <w:hyperlink r:id="rId8" w:history="1">
        <w:r w:rsidR="00AD54DE" w:rsidRPr="00AD54DE">
          <w:rPr>
            <w:rStyle w:val="Hyperlink"/>
            <w:sz w:val="24"/>
            <w:szCs w:val="24"/>
          </w:rPr>
          <w:t>Folkestone Community Works</w:t>
        </w:r>
      </w:hyperlink>
      <w:r w:rsidR="00AD54DE">
        <w:rPr>
          <w:sz w:val="24"/>
          <w:szCs w:val="24"/>
        </w:rPr>
        <w:t xml:space="preserve"> </w:t>
      </w:r>
      <w:r w:rsidR="00FE25AC">
        <w:rPr>
          <w:sz w:val="24"/>
          <w:szCs w:val="24"/>
        </w:rPr>
        <w:t>web</w:t>
      </w:r>
      <w:r w:rsidR="00AD54DE">
        <w:rPr>
          <w:sz w:val="24"/>
          <w:szCs w:val="24"/>
        </w:rPr>
        <w:t xml:space="preserve">pages on </w:t>
      </w:r>
      <w:proofErr w:type="spellStart"/>
      <w:r w:rsidR="00AD54DE">
        <w:rPr>
          <w:sz w:val="24"/>
          <w:szCs w:val="24"/>
        </w:rPr>
        <w:t>folkestone.works</w:t>
      </w:r>
      <w:proofErr w:type="spellEnd"/>
      <w:r w:rsidR="00AD54DE">
        <w:rPr>
          <w:sz w:val="24"/>
          <w:szCs w:val="24"/>
        </w:rPr>
        <w:t xml:space="preserve"> website</w:t>
      </w:r>
      <w:r w:rsidRPr="003A25B7">
        <w:rPr>
          <w:sz w:val="24"/>
          <w:szCs w:val="24"/>
        </w:rPr>
        <w:t xml:space="preserve">.  This explains what applicants must do to apply for a grant, how grant applications are assessed </w:t>
      </w:r>
      <w:r w:rsidR="00C15986">
        <w:rPr>
          <w:sz w:val="24"/>
          <w:szCs w:val="24"/>
        </w:rPr>
        <w:t>and how to meet the terms of a G</w:t>
      </w:r>
      <w:r w:rsidRPr="003A25B7">
        <w:rPr>
          <w:sz w:val="24"/>
          <w:szCs w:val="24"/>
        </w:rPr>
        <w:t xml:space="preserve">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46E66402" w14:textId="605DE929" w:rsidR="001950C6" w:rsidRPr="003A25B7" w:rsidRDefault="001950C6" w:rsidP="005463D1">
      <w:pPr>
        <w:pStyle w:val="Default"/>
        <w:ind w:right="162"/>
        <w:rPr>
          <w:rFonts w:asciiTheme="minorHAnsi" w:hAnsiTheme="minorHAnsi" w:cstheme="minorBidi"/>
          <w:color w:val="auto"/>
          <w:lang w:val="en-US"/>
        </w:rPr>
      </w:pPr>
      <w:r w:rsidRPr="003A25B7">
        <w:rPr>
          <w:rFonts w:asciiTheme="minorHAnsi" w:hAnsiTheme="minorHAnsi" w:cstheme="minorBidi"/>
          <w:color w:val="auto"/>
          <w:lang w:val="en-US"/>
        </w:rPr>
        <w:t>F</w:t>
      </w:r>
      <w:r>
        <w:rPr>
          <w:rFonts w:asciiTheme="minorHAnsi" w:hAnsiTheme="minorHAnsi" w:cstheme="minorBidi"/>
          <w:color w:val="auto"/>
          <w:lang w:val="en-US"/>
        </w:rPr>
        <w:t>olkestone Community Works is a Community L</w:t>
      </w:r>
      <w:r w:rsidRPr="003A25B7">
        <w:rPr>
          <w:rFonts w:asciiTheme="minorHAnsi" w:hAnsiTheme="minorHAnsi" w:cstheme="minorBidi"/>
          <w:color w:val="auto"/>
          <w:lang w:val="en-US"/>
        </w:rPr>
        <w:t xml:space="preserve">ed </w:t>
      </w:r>
      <w:r>
        <w:rPr>
          <w:rFonts w:asciiTheme="minorHAnsi" w:hAnsiTheme="minorHAnsi" w:cstheme="minorBidi"/>
          <w:color w:val="auto"/>
          <w:lang w:val="en-US"/>
        </w:rPr>
        <w:t>Local D</w:t>
      </w:r>
      <w:r w:rsidRPr="003A25B7">
        <w:rPr>
          <w:rFonts w:asciiTheme="minorHAnsi" w:hAnsiTheme="minorHAnsi" w:cstheme="minorBidi"/>
          <w:color w:val="auto"/>
          <w:lang w:val="en-US"/>
        </w:rPr>
        <w:t>evelopment</w:t>
      </w:r>
      <w:r w:rsidR="00C15986">
        <w:rPr>
          <w:rFonts w:asciiTheme="minorHAnsi" w:hAnsiTheme="minorHAnsi" w:cstheme="minorBidi"/>
          <w:color w:val="auto"/>
          <w:lang w:val="en-US"/>
        </w:rPr>
        <w:t xml:space="preserve"> (CLLD)</w:t>
      </w:r>
      <w:r w:rsidRPr="003A25B7">
        <w:rPr>
          <w:rFonts w:asciiTheme="minorHAnsi" w:hAnsiTheme="minorHAnsi" w:cstheme="minorBidi"/>
          <w:color w:val="auto"/>
          <w:lang w:val="en-US"/>
        </w:rPr>
        <w:t xml:space="preserve"> programme which aims to support </w:t>
      </w:r>
      <w:r>
        <w:rPr>
          <w:rFonts w:asciiTheme="minorHAnsi" w:hAnsiTheme="minorHAnsi" w:cstheme="minorBidi"/>
          <w:color w:val="auto"/>
          <w:lang w:val="en-US"/>
        </w:rPr>
        <w:t xml:space="preserve">existing and potential businesses and entrepreneurs in the designated area to grow and to support </w:t>
      </w:r>
      <w:r w:rsidRPr="003A6EEE">
        <w:rPr>
          <w:rFonts w:asciiTheme="minorHAnsi" w:hAnsiTheme="minorHAnsi" w:cstheme="minorBidi"/>
          <w:color w:val="auto"/>
          <w:lang w:val="en-US"/>
        </w:rPr>
        <w:t>residents in the central, east and harbour are</w:t>
      </w:r>
      <w:r>
        <w:rPr>
          <w:rFonts w:asciiTheme="minorHAnsi" w:hAnsiTheme="minorHAnsi" w:cstheme="minorBidi"/>
          <w:color w:val="auto"/>
          <w:lang w:val="en-US"/>
        </w:rPr>
        <w:t xml:space="preserve">as of Folkestone to access jobs. </w:t>
      </w:r>
    </w:p>
    <w:p w14:paraId="0F977540" w14:textId="77777777" w:rsidR="001950C6" w:rsidRDefault="001950C6" w:rsidP="001950C6">
      <w:pPr>
        <w:pStyle w:val="Default"/>
        <w:ind w:left="360"/>
        <w:rPr>
          <w:rFonts w:asciiTheme="minorHAnsi" w:hAnsiTheme="minorHAnsi" w:cstheme="minorBidi"/>
          <w:color w:val="auto"/>
          <w:lang w:val="en-US"/>
        </w:rPr>
      </w:pPr>
    </w:p>
    <w:p w14:paraId="280B401B" w14:textId="77777777" w:rsidR="004470C4" w:rsidRPr="003A25B7" w:rsidRDefault="004470C4" w:rsidP="00AF284E">
      <w:pPr>
        <w:pStyle w:val="Default"/>
        <w:rPr>
          <w:rFonts w:asciiTheme="minorHAnsi" w:hAnsiTheme="minorHAnsi" w:cstheme="minorBidi"/>
          <w:color w:val="auto"/>
          <w:lang w:val="en-US"/>
        </w:rPr>
      </w:pPr>
    </w:p>
    <w:p w14:paraId="3FBD920D" w14:textId="1AF576C6" w:rsidR="00AF284E" w:rsidRDefault="00AF284E" w:rsidP="00C713C5">
      <w:pPr>
        <w:pStyle w:val="Default"/>
        <w:ind w:right="162"/>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Pr>
          <w:rFonts w:asciiTheme="minorHAnsi" w:hAnsiTheme="minorHAnsi" w:cstheme="minorBidi"/>
          <w:color w:val="auto"/>
          <w:lang w:val="en-US"/>
        </w:rPr>
        <w:t xml:space="preserve">.  The red line is the outer boundary of the eligible area and the pink shaded area has particular priority with projects in this area given greater weight in </w:t>
      </w:r>
      <w:r w:rsidR="005463D1">
        <w:rPr>
          <w:rFonts w:asciiTheme="minorHAnsi" w:hAnsiTheme="minorHAnsi" w:cstheme="minorBidi"/>
          <w:color w:val="auto"/>
          <w:lang w:val="en-US"/>
        </w:rPr>
        <w:t>the project assessment stage.</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E571F0" w:rsidRDefault="00E571F0">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E571F0" w:rsidRDefault="00E571F0">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77777777" w:rsidR="00226F54" w:rsidRDefault="00226F54" w:rsidP="003A25B7">
      <w:pPr>
        <w:pStyle w:val="Default"/>
        <w:ind w:left="360"/>
        <w:rPr>
          <w:rFonts w:asciiTheme="minorHAnsi" w:hAnsiTheme="minorHAnsi" w:cstheme="minorBidi"/>
          <w:color w:val="auto"/>
          <w:lang w:val="en-US"/>
        </w:rPr>
      </w:pP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7C843221" w14:textId="3553FC5E" w:rsidR="00D37831" w:rsidRPr="00832F1C" w:rsidRDefault="003A25B7" w:rsidP="00C713C5">
      <w:pPr>
        <w:pStyle w:val="Default"/>
        <w:ind w:right="162"/>
        <w:rPr>
          <w:rFonts w:asciiTheme="minorHAnsi" w:hAnsiTheme="minorHAnsi" w:cstheme="minorBidi"/>
          <w:color w:val="auto"/>
          <w:lang w:val="en-US"/>
        </w:rPr>
      </w:pPr>
      <w:r w:rsidRPr="003A25B7">
        <w:rPr>
          <w:rFonts w:asciiTheme="minorHAnsi" w:hAnsiTheme="minorHAnsi" w:cstheme="minorBidi"/>
          <w:color w:val="auto"/>
          <w:lang w:val="en-US"/>
        </w:rPr>
        <w:t xml:space="preserve">The Folkestone Community Works programme </w:t>
      </w:r>
      <w:r w:rsidR="005B0050">
        <w:rPr>
          <w:rFonts w:asciiTheme="minorHAnsi" w:hAnsiTheme="minorHAnsi" w:cstheme="minorBidi"/>
          <w:color w:val="auto"/>
          <w:lang w:val="en-US"/>
        </w:rPr>
        <w:t>provides</w:t>
      </w:r>
      <w:r w:rsidRPr="003A25B7">
        <w:rPr>
          <w:rFonts w:asciiTheme="minorHAnsi" w:hAnsiTheme="minorHAnsi" w:cstheme="minorBidi"/>
          <w:color w:val="auto"/>
          <w:lang w:val="en-US"/>
        </w:rPr>
        <w:t xml:space="preserve"> European Structural Investment Funds (ESIF) that can be used to support projects which align with the objectives and priorities </w:t>
      </w:r>
      <w:r w:rsidR="005B0050">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sidR="00F241EC" w:rsidRPr="00AF284E">
        <w:rPr>
          <w:rFonts w:asciiTheme="minorHAnsi" w:hAnsiTheme="minorHAnsi" w:cstheme="minorBidi"/>
          <w:color w:val="000000" w:themeColor="text1"/>
          <w:lang w:val="en-US"/>
        </w:rPr>
        <w:t xml:space="preserve">Folkestone Community Works </w:t>
      </w:r>
      <w:r w:rsidR="00DA3B0A" w:rsidRPr="00AF284E">
        <w:rPr>
          <w:rFonts w:asciiTheme="minorHAnsi" w:hAnsiTheme="minorHAnsi" w:cstheme="minorBidi"/>
          <w:color w:val="000000" w:themeColor="text1"/>
          <w:lang w:val="en-US"/>
        </w:rPr>
        <w:t xml:space="preserve">(FCW) </w:t>
      </w:r>
      <w:r w:rsidRPr="00AF284E">
        <w:rPr>
          <w:rFonts w:asciiTheme="minorHAnsi" w:hAnsiTheme="minorHAnsi" w:cstheme="minorBidi"/>
          <w:color w:val="000000" w:themeColor="text1"/>
          <w:lang w:val="en-US"/>
        </w:rPr>
        <w:t>Programme Strategy</w:t>
      </w:r>
      <w:r w:rsidR="00F241EC" w:rsidRPr="00AF284E">
        <w:rPr>
          <w:rFonts w:asciiTheme="minorHAnsi" w:hAnsiTheme="minorHAnsi" w:cstheme="minorBidi"/>
          <w:color w:val="000000" w:themeColor="text1"/>
          <w:lang w:val="en-US"/>
        </w:rPr>
        <w:t>.</w:t>
      </w:r>
      <w:r w:rsidR="00D37831" w:rsidRPr="00AF284E">
        <w:rPr>
          <w:rFonts w:asciiTheme="minorHAnsi" w:hAnsiTheme="minorHAnsi" w:cstheme="minorBidi"/>
          <w:color w:val="000000" w:themeColor="text1"/>
          <w:lang w:val="en-US"/>
        </w:rPr>
        <w:t xml:space="preserve"> </w:t>
      </w:r>
      <w:r w:rsidR="00F241EC" w:rsidRPr="00AF284E">
        <w:rPr>
          <w:rFonts w:asciiTheme="minorHAnsi" w:hAnsiTheme="minorHAnsi" w:cstheme="minorBidi"/>
          <w:color w:val="000000" w:themeColor="text1"/>
          <w:lang w:val="en-US"/>
        </w:rPr>
        <w:t>Th</w:t>
      </w:r>
      <w:r w:rsidR="00C15986">
        <w:rPr>
          <w:rFonts w:asciiTheme="minorHAnsi" w:hAnsiTheme="minorHAnsi" w:cstheme="minorBidi"/>
          <w:color w:val="000000" w:themeColor="text1"/>
          <w:lang w:val="en-US"/>
        </w:rPr>
        <w:t>e s</w:t>
      </w:r>
      <w:r w:rsidR="00F241EC" w:rsidRPr="00AF284E">
        <w:rPr>
          <w:rFonts w:asciiTheme="minorHAnsi" w:hAnsiTheme="minorHAnsi" w:cstheme="minorBidi"/>
          <w:color w:val="000000" w:themeColor="text1"/>
          <w:lang w:val="en-US"/>
        </w:rPr>
        <w:t xml:space="preserve">trategy </w:t>
      </w:r>
      <w:r w:rsidR="00C15986">
        <w:rPr>
          <w:rFonts w:asciiTheme="minorHAnsi" w:hAnsiTheme="minorHAnsi" w:cstheme="minorBidi"/>
          <w:color w:val="000000" w:themeColor="text1"/>
          <w:lang w:val="en-US"/>
        </w:rPr>
        <w:t xml:space="preserve">document </w:t>
      </w:r>
      <w:r w:rsidR="00F241EC" w:rsidRPr="00AF284E">
        <w:rPr>
          <w:rFonts w:asciiTheme="minorHAnsi" w:hAnsiTheme="minorHAnsi" w:cstheme="minorBidi"/>
          <w:color w:val="000000" w:themeColor="text1"/>
          <w:lang w:val="en-US"/>
        </w:rPr>
        <w:t xml:space="preserve">is available to download from the </w:t>
      </w:r>
      <w:hyperlink r:id="rId11" w:history="1">
        <w:r w:rsidR="00276342" w:rsidRPr="00276342">
          <w:rPr>
            <w:rStyle w:val="Hyperlink"/>
            <w:rFonts w:asciiTheme="minorHAnsi" w:hAnsiTheme="minorHAnsi" w:cstheme="minorBidi"/>
            <w:lang w:val="en-US"/>
          </w:rPr>
          <w:t xml:space="preserve">Folkestone Community Works - Folkestone </w:t>
        </w:r>
        <w:proofErr w:type="gramStart"/>
        <w:r w:rsidR="00276342" w:rsidRPr="00276342">
          <w:rPr>
            <w:rStyle w:val="Hyperlink"/>
            <w:rFonts w:asciiTheme="minorHAnsi" w:hAnsiTheme="minorHAnsi" w:cstheme="minorBidi"/>
            <w:lang w:val="en-US"/>
          </w:rPr>
          <w:t>Works</w:t>
        </w:r>
        <w:proofErr w:type="gramEnd"/>
      </w:hyperlink>
      <w:r w:rsidR="00F241EC">
        <w:rPr>
          <w:rFonts w:asciiTheme="minorHAnsi" w:hAnsiTheme="minorHAnsi" w:cstheme="minorBidi"/>
          <w:color w:val="FF0000"/>
          <w:lang w:val="en-US"/>
        </w:rPr>
        <w:t xml:space="preserve"> </w:t>
      </w:r>
      <w:r w:rsidR="00F241EC" w:rsidRPr="00AF284E">
        <w:rPr>
          <w:rFonts w:asciiTheme="minorHAnsi" w:hAnsiTheme="minorHAnsi" w:cstheme="minorBidi"/>
          <w:color w:val="000000" w:themeColor="text1"/>
          <w:lang w:val="en-US"/>
        </w:rPr>
        <w:t>website</w:t>
      </w:r>
      <w:r w:rsidR="00F241EC" w:rsidRPr="00832F1C">
        <w:rPr>
          <w:rFonts w:asciiTheme="minorHAnsi" w:hAnsiTheme="minorHAnsi" w:cstheme="minorBidi"/>
          <w:color w:val="auto"/>
          <w:lang w:val="en-US"/>
        </w:rPr>
        <w:t>.</w:t>
      </w:r>
      <w:r w:rsidR="001950C6" w:rsidRPr="00832F1C">
        <w:rPr>
          <w:rFonts w:asciiTheme="minorHAnsi" w:hAnsiTheme="minorHAnsi" w:cstheme="minorBidi"/>
          <w:color w:val="auto"/>
          <w:lang w:val="en-US"/>
        </w:rPr>
        <w:t xml:space="preserve"> </w:t>
      </w:r>
    </w:p>
    <w:p w14:paraId="2B80259D" w14:textId="77777777" w:rsidR="00D37831" w:rsidRPr="00832F1C" w:rsidRDefault="00D37831" w:rsidP="003A25B7">
      <w:pPr>
        <w:pStyle w:val="Default"/>
        <w:ind w:left="360"/>
        <w:rPr>
          <w:rFonts w:asciiTheme="minorHAnsi" w:hAnsiTheme="minorHAnsi" w:cstheme="minorBidi"/>
          <w:color w:val="auto"/>
          <w:lang w:val="en-US"/>
        </w:rPr>
      </w:pPr>
    </w:p>
    <w:p w14:paraId="259DC5E4" w14:textId="591A0E51" w:rsidR="003A25B7" w:rsidRPr="00AF284E" w:rsidRDefault="00D37831" w:rsidP="00C713C5">
      <w:pPr>
        <w:pStyle w:val="Default"/>
        <w:ind w:right="162"/>
        <w:rPr>
          <w:rFonts w:asciiTheme="minorHAnsi" w:hAnsiTheme="minorHAnsi" w:cstheme="minorBidi"/>
          <w:color w:val="000000" w:themeColor="text1"/>
          <w:lang w:val="en-US"/>
        </w:rPr>
      </w:pPr>
      <w:r w:rsidRPr="00AF284E">
        <w:rPr>
          <w:rFonts w:asciiTheme="minorHAnsi" w:hAnsiTheme="minorHAnsi" w:cstheme="minorBidi"/>
          <w:color w:val="000000" w:themeColor="text1"/>
          <w:lang w:val="en-US"/>
        </w:rPr>
        <w:t xml:space="preserve">The FCW programme has received funding from the European Regional Development Fund (EDRF) and the European Social Fund (ESF). </w:t>
      </w:r>
      <w:r w:rsidR="001950C6" w:rsidRPr="00AF284E">
        <w:rPr>
          <w:rFonts w:asciiTheme="minorHAnsi" w:hAnsiTheme="minorHAnsi" w:cstheme="minorBidi"/>
          <w:color w:val="000000" w:themeColor="text1"/>
          <w:lang w:val="en-US"/>
        </w:rPr>
        <w:t xml:space="preserve">This </w:t>
      </w:r>
      <w:r w:rsidR="001950C6" w:rsidRPr="000B2F6B">
        <w:rPr>
          <w:rFonts w:asciiTheme="minorHAnsi" w:hAnsiTheme="minorHAnsi" w:cstheme="minorBidi"/>
          <w:color w:val="000000" w:themeColor="text1"/>
          <w:u w:val="single"/>
          <w:lang w:val="en-US"/>
        </w:rPr>
        <w:t>Call is focused on the delivery</w:t>
      </w:r>
      <w:r w:rsidR="005B48B5" w:rsidRPr="000B2F6B">
        <w:rPr>
          <w:rFonts w:asciiTheme="minorHAnsi" w:hAnsiTheme="minorHAnsi" w:cstheme="minorBidi"/>
          <w:color w:val="000000" w:themeColor="text1"/>
          <w:u w:val="single"/>
          <w:lang w:val="en-US"/>
        </w:rPr>
        <w:t xml:space="preserve"> of Action 2.7</w:t>
      </w:r>
      <w:r w:rsidR="004470C4" w:rsidRPr="00AF284E">
        <w:rPr>
          <w:rFonts w:asciiTheme="minorHAnsi" w:hAnsiTheme="minorHAnsi" w:cstheme="minorBidi"/>
          <w:color w:val="000000" w:themeColor="text1"/>
          <w:lang w:val="en-US"/>
        </w:rPr>
        <w:t xml:space="preserve">, which is funded under </w:t>
      </w:r>
      <w:r w:rsidRPr="00AF284E">
        <w:rPr>
          <w:rFonts w:asciiTheme="minorHAnsi" w:hAnsiTheme="minorHAnsi" w:cstheme="minorBidi"/>
          <w:color w:val="000000" w:themeColor="text1"/>
          <w:lang w:val="en-US"/>
        </w:rPr>
        <w:t xml:space="preserve">ERDF </w:t>
      </w:r>
      <w:r w:rsidR="004470C4" w:rsidRPr="00AF284E">
        <w:rPr>
          <w:rFonts w:asciiTheme="minorHAnsi" w:hAnsiTheme="minorHAnsi" w:cstheme="minorBidi"/>
          <w:color w:val="000000" w:themeColor="text1"/>
          <w:lang w:val="en-US"/>
        </w:rPr>
        <w:t>rules and regulations</w:t>
      </w:r>
      <w:r w:rsidRPr="00AF284E">
        <w:rPr>
          <w:rFonts w:asciiTheme="minorHAnsi" w:hAnsiTheme="minorHAnsi" w:cstheme="minorBidi"/>
          <w:color w:val="000000" w:themeColor="text1"/>
          <w:lang w:val="en-US"/>
        </w:rPr>
        <w:t>.</w:t>
      </w:r>
    </w:p>
    <w:p w14:paraId="259DC5E5" w14:textId="77777777" w:rsidR="003A25B7" w:rsidRDefault="003A25B7" w:rsidP="003A25B7">
      <w:pPr>
        <w:pStyle w:val="Default"/>
        <w:ind w:left="360"/>
        <w:rPr>
          <w:rFonts w:asciiTheme="minorHAnsi" w:hAnsiTheme="minorHAnsi" w:cstheme="minorBidi"/>
          <w:color w:val="auto"/>
          <w:lang w:val="en-US"/>
        </w:rPr>
      </w:pPr>
    </w:p>
    <w:p w14:paraId="259DC5E6" w14:textId="428A2334" w:rsidR="003A25B7" w:rsidRDefault="003A25B7" w:rsidP="00C713C5">
      <w:pPr>
        <w:pStyle w:val="Default"/>
        <w:ind w:right="162"/>
        <w:rPr>
          <w:rFonts w:asciiTheme="minorHAnsi" w:hAnsiTheme="minorHAnsi" w:cstheme="minorBidi"/>
          <w:color w:val="auto"/>
          <w:lang w:val="en-US"/>
        </w:rPr>
      </w:pPr>
      <w:r w:rsidRPr="003A25B7">
        <w:rPr>
          <w:rFonts w:asciiTheme="minorHAnsi" w:hAnsiTheme="minorHAnsi" w:cstheme="minorBidi"/>
          <w:color w:val="auto"/>
          <w:lang w:val="en-US"/>
        </w:rPr>
        <w:t xml:space="preserve">The </w:t>
      </w:r>
      <w:r w:rsidR="001950C6">
        <w:rPr>
          <w:rFonts w:asciiTheme="minorHAnsi" w:hAnsiTheme="minorHAnsi" w:cstheme="minorBidi"/>
          <w:color w:val="auto"/>
          <w:lang w:val="en-US"/>
        </w:rPr>
        <w:t xml:space="preserve">FCW </w:t>
      </w:r>
      <w:r w:rsidRPr="003A25B7">
        <w:rPr>
          <w:rFonts w:asciiTheme="minorHAnsi" w:hAnsiTheme="minorHAnsi" w:cstheme="minorBidi"/>
          <w:color w:val="auto"/>
          <w:lang w:val="en-US"/>
        </w:rPr>
        <w:t xml:space="preserve">Programme </w:t>
      </w:r>
      <w:r>
        <w:rPr>
          <w:rFonts w:asciiTheme="minorHAnsi" w:hAnsiTheme="minorHAnsi" w:cstheme="minorBidi"/>
          <w:color w:val="auto"/>
          <w:lang w:val="en-US"/>
        </w:rPr>
        <w:t>has</w:t>
      </w:r>
      <w:r w:rsidRPr="003A25B7">
        <w:rPr>
          <w:rFonts w:asciiTheme="minorHAnsi" w:hAnsiTheme="minorHAnsi" w:cstheme="minorBidi"/>
          <w:color w:val="auto"/>
          <w:lang w:val="en-US"/>
        </w:rPr>
        <w:t xml:space="preserve"> three objectives and eight actions to address the key issues </w:t>
      </w:r>
      <w:r>
        <w:rPr>
          <w:rFonts w:asciiTheme="minorHAnsi" w:hAnsiTheme="minorHAnsi" w:cstheme="minorBidi"/>
          <w:color w:val="auto"/>
          <w:lang w:val="en-US"/>
        </w:rPr>
        <w:t>in this part of Folkestone.</w:t>
      </w:r>
    </w:p>
    <w:p w14:paraId="2A0371C7" w14:textId="77777777" w:rsidR="00C15986" w:rsidRDefault="00C15986" w:rsidP="003A25B7">
      <w:pPr>
        <w:pStyle w:val="Default"/>
        <w:ind w:left="360"/>
        <w:rPr>
          <w:rFonts w:asciiTheme="minorHAnsi" w:hAnsiTheme="minorHAnsi" w:cstheme="minorBidi"/>
          <w:color w:val="auto"/>
          <w:lang w:val="en-US"/>
        </w:rPr>
      </w:pPr>
    </w:p>
    <w:p w14:paraId="259DC5E8" w14:textId="4B701B80" w:rsidR="003A25B7" w:rsidRPr="003A25B7" w:rsidRDefault="003A25B7" w:rsidP="000B2F6B">
      <w:pPr>
        <w:pStyle w:val="Default"/>
        <w:ind w:left="426"/>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r w:rsidR="00F241EC">
        <w:rPr>
          <w:rFonts w:asciiTheme="minorHAnsi" w:hAnsiTheme="minorHAnsi" w:cstheme="minorBidi"/>
          <w:b/>
          <w:color w:val="auto"/>
          <w:lang w:val="en-US"/>
        </w:rPr>
        <w:t xml:space="preserve"> (E</w:t>
      </w:r>
      <w:r w:rsidR="00D37831">
        <w:rPr>
          <w:rFonts w:asciiTheme="minorHAnsi" w:hAnsiTheme="minorHAnsi" w:cstheme="minorBidi"/>
          <w:b/>
          <w:color w:val="auto"/>
          <w:lang w:val="en-US"/>
        </w:rPr>
        <w:t>uropean social Fund (E</w:t>
      </w:r>
      <w:r w:rsidR="00F241EC">
        <w:rPr>
          <w:rFonts w:asciiTheme="minorHAnsi" w:hAnsiTheme="minorHAnsi" w:cstheme="minorBidi"/>
          <w:b/>
          <w:color w:val="auto"/>
          <w:lang w:val="en-US"/>
        </w:rPr>
        <w:t>SF</w:t>
      </w:r>
      <w:r w:rsidR="00D37831">
        <w:rPr>
          <w:rFonts w:asciiTheme="minorHAnsi" w:hAnsiTheme="minorHAnsi" w:cstheme="minorBidi"/>
          <w:b/>
          <w:color w:val="auto"/>
          <w:lang w:val="en-US"/>
        </w:rPr>
        <w:t>)</w:t>
      </w:r>
      <w:r w:rsidR="00F241EC">
        <w:rPr>
          <w:rFonts w:asciiTheme="minorHAnsi" w:hAnsiTheme="minorHAnsi" w:cstheme="minorBidi"/>
          <w:b/>
          <w:color w:val="auto"/>
          <w:lang w:val="en-US"/>
        </w:rPr>
        <w:t xml:space="preserve"> funded)</w:t>
      </w:r>
    </w:p>
    <w:p w14:paraId="259DC5E9" w14:textId="1E87AD75" w:rsidR="003A25B7" w:rsidRPr="003A25B7" w:rsidRDefault="003A25B7" w:rsidP="000B2F6B">
      <w:pPr>
        <w:pStyle w:val="Default"/>
        <w:ind w:left="426"/>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0B2F6B">
      <w:pPr>
        <w:pStyle w:val="Default"/>
        <w:ind w:left="426"/>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0B2F6B">
      <w:pPr>
        <w:pStyle w:val="Default"/>
        <w:ind w:left="426"/>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0B2F6B">
      <w:pPr>
        <w:pStyle w:val="Default"/>
        <w:ind w:left="426"/>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226F54" w:rsidRDefault="003A25B7" w:rsidP="003A25B7">
      <w:pPr>
        <w:pStyle w:val="Default"/>
        <w:ind w:left="360"/>
        <w:rPr>
          <w:rFonts w:asciiTheme="minorHAnsi" w:hAnsiTheme="minorHAnsi" w:cstheme="minorBidi"/>
          <w:color w:val="auto"/>
          <w:sz w:val="16"/>
          <w:szCs w:val="16"/>
          <w:lang w:val="en-US"/>
        </w:rPr>
      </w:pPr>
    </w:p>
    <w:p w14:paraId="259DC5EE" w14:textId="0975FFAE"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r w:rsidR="00F241EC">
        <w:rPr>
          <w:rFonts w:asciiTheme="minorHAnsi" w:hAnsiTheme="minorHAnsi" w:cstheme="minorBidi"/>
          <w:b/>
          <w:color w:val="auto"/>
          <w:lang w:val="en-US"/>
        </w:rPr>
        <w:t xml:space="preserve"> (ERDF funded)</w:t>
      </w:r>
    </w:p>
    <w:p w14:paraId="259DC5EF" w14:textId="57D7FB79" w:rsidR="003A25B7" w:rsidRPr="00832F1C"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300B8CD6" w:rsidR="003A25B7" w:rsidRPr="005B48B5" w:rsidRDefault="00642A15"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t xml:space="preserve">Action 2.6: Support for </w:t>
      </w:r>
      <w:r w:rsidR="00AF284E">
        <w:rPr>
          <w:rFonts w:asciiTheme="minorHAnsi" w:hAnsiTheme="minorHAnsi" w:cstheme="minorBidi"/>
          <w:color w:val="auto"/>
          <w:lang w:val="en-US"/>
        </w:rPr>
        <w:t xml:space="preserve">SMEs, </w:t>
      </w:r>
      <w:r>
        <w:rPr>
          <w:rFonts w:asciiTheme="minorHAnsi" w:hAnsiTheme="minorHAnsi" w:cstheme="minorBidi"/>
          <w:color w:val="auto"/>
          <w:lang w:val="en-US"/>
        </w:rPr>
        <w:t>self-employment and business start-ups</w:t>
      </w:r>
    </w:p>
    <w:p w14:paraId="259DC5F1" w14:textId="1D7249DA" w:rsidR="003A25B7" w:rsidRPr="00C15986" w:rsidRDefault="003A25B7" w:rsidP="003A25B7">
      <w:pPr>
        <w:pStyle w:val="Default"/>
        <w:ind w:left="360"/>
        <w:rPr>
          <w:rFonts w:asciiTheme="minorHAnsi" w:hAnsiTheme="minorHAnsi" w:cstheme="minorBidi"/>
          <w:b/>
          <w:i/>
          <w:color w:val="auto"/>
          <w:u w:val="single"/>
          <w:lang w:val="en-US"/>
        </w:rPr>
      </w:pPr>
      <w:r w:rsidRPr="00C15986">
        <w:rPr>
          <w:rFonts w:asciiTheme="minorHAnsi" w:hAnsiTheme="minorHAnsi" w:cstheme="minorBidi"/>
          <w:b/>
          <w:i/>
          <w:color w:val="auto"/>
          <w:u w:val="single"/>
          <w:lang w:val="en-US"/>
        </w:rPr>
        <w:t xml:space="preserve">Action 2.7: </w:t>
      </w:r>
      <w:r w:rsidR="00642A15" w:rsidRPr="00C15986">
        <w:rPr>
          <w:rFonts w:asciiTheme="minorHAnsi" w:hAnsiTheme="minorHAnsi" w:cstheme="minorBidi"/>
          <w:b/>
          <w:i/>
          <w:color w:val="auto"/>
          <w:u w:val="single"/>
          <w:lang w:val="en-US"/>
        </w:rPr>
        <w:t>‘</w:t>
      </w:r>
      <w:r w:rsidRPr="00C15986">
        <w:rPr>
          <w:rFonts w:asciiTheme="minorHAnsi" w:hAnsiTheme="minorHAnsi" w:cstheme="minorBidi"/>
          <w:b/>
          <w:i/>
          <w:color w:val="auto"/>
          <w:u w:val="single"/>
          <w:lang w:val="en-US"/>
        </w:rPr>
        <w:t>DIY</w:t>
      </w:r>
      <w:r w:rsidR="00642A15" w:rsidRPr="00C15986">
        <w:rPr>
          <w:rFonts w:asciiTheme="minorHAnsi" w:hAnsiTheme="minorHAnsi" w:cstheme="minorBidi"/>
          <w:b/>
          <w:i/>
          <w:color w:val="auto"/>
          <w:u w:val="single"/>
          <w:lang w:val="en-US"/>
        </w:rPr>
        <w:t>’</w:t>
      </w:r>
      <w:r w:rsidRPr="00C15986">
        <w:rPr>
          <w:rFonts w:asciiTheme="minorHAnsi" w:hAnsiTheme="minorHAnsi" w:cstheme="minorBidi"/>
          <w:b/>
          <w:i/>
          <w:color w:val="auto"/>
          <w:u w:val="single"/>
          <w:lang w:val="en-US"/>
        </w:rPr>
        <w:t xml:space="preserve"> Space</w:t>
      </w:r>
      <w:r w:rsidR="005B48B5" w:rsidRPr="00C15986">
        <w:rPr>
          <w:rFonts w:asciiTheme="minorHAnsi" w:hAnsiTheme="minorHAnsi" w:cstheme="minorBidi"/>
          <w:b/>
          <w:i/>
          <w:color w:val="auto"/>
          <w:u w:val="single"/>
          <w:lang w:val="en-US"/>
        </w:rPr>
        <w:t xml:space="preserve"> and/or business </w:t>
      </w:r>
      <w:r w:rsidRPr="00C15986">
        <w:rPr>
          <w:rFonts w:asciiTheme="minorHAnsi" w:hAnsiTheme="minorHAnsi" w:cstheme="minorBidi"/>
          <w:b/>
          <w:i/>
          <w:color w:val="auto"/>
          <w:u w:val="single"/>
          <w:lang w:val="en-US"/>
        </w:rPr>
        <w:t>incubation</w:t>
      </w:r>
      <w:r w:rsidR="005B48B5" w:rsidRPr="00C15986">
        <w:rPr>
          <w:rFonts w:asciiTheme="minorHAnsi" w:hAnsiTheme="minorHAnsi" w:cstheme="minorBidi"/>
          <w:b/>
          <w:i/>
          <w:color w:val="auto"/>
          <w:u w:val="single"/>
          <w:lang w:val="en-US"/>
        </w:rPr>
        <w:t xml:space="preserve"> facilities</w:t>
      </w:r>
    </w:p>
    <w:p w14:paraId="259DC5F2" w14:textId="77777777" w:rsidR="003A25B7" w:rsidRDefault="003A25B7" w:rsidP="00A4280E">
      <w:pPr>
        <w:pStyle w:val="Default"/>
        <w:ind w:left="360" w:right="162"/>
        <w:rPr>
          <w:rFonts w:asciiTheme="minorHAnsi" w:hAnsiTheme="minorHAnsi" w:cstheme="minorBidi"/>
          <w:b/>
          <w:color w:val="auto"/>
          <w:lang w:val="en-US"/>
        </w:rPr>
      </w:pPr>
    </w:p>
    <w:p w14:paraId="259DC5F3" w14:textId="0EDE6FAF"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r w:rsidR="00F241EC">
        <w:rPr>
          <w:rFonts w:asciiTheme="minorHAnsi" w:hAnsiTheme="minorHAnsi" w:cstheme="minorBidi"/>
          <w:b/>
          <w:color w:val="auto"/>
          <w:lang w:val="en-US"/>
        </w:rPr>
        <w:t xml:space="preserve"> (ERDF funded)</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77777777" w:rsidR="00516E8D" w:rsidRDefault="00E05F6C" w:rsidP="009E5616">
            <w:pPr>
              <w:rPr>
                <w:sz w:val="24"/>
                <w:szCs w:val="24"/>
              </w:rPr>
            </w:pPr>
            <w:r>
              <w:rPr>
                <w:sz w:val="24"/>
                <w:szCs w:val="24"/>
              </w:rPr>
              <w:t>Call for Projects</w:t>
            </w:r>
          </w:p>
        </w:tc>
        <w:tc>
          <w:tcPr>
            <w:tcW w:w="8649" w:type="dxa"/>
            <w:shd w:val="clear" w:color="auto" w:fill="FFFFFF" w:themeFill="background1"/>
          </w:tcPr>
          <w:p w14:paraId="08AF8328" w14:textId="730D7B8D" w:rsidR="00A3601F" w:rsidRPr="00260864" w:rsidRDefault="00516E8D" w:rsidP="00A3601F">
            <w:pPr>
              <w:rPr>
                <w:b/>
                <w:sz w:val="24"/>
                <w:szCs w:val="24"/>
              </w:rPr>
            </w:pPr>
            <w:r w:rsidRPr="00516E8D">
              <w:rPr>
                <w:sz w:val="24"/>
                <w:szCs w:val="24"/>
              </w:rPr>
              <w:t xml:space="preserve">This </w:t>
            </w:r>
            <w:r w:rsidR="00E05F6C">
              <w:rPr>
                <w:sz w:val="24"/>
                <w:szCs w:val="24"/>
              </w:rPr>
              <w:t>c</w:t>
            </w:r>
            <w:r w:rsidRPr="00516E8D">
              <w:rPr>
                <w:sz w:val="24"/>
                <w:szCs w:val="24"/>
              </w:rPr>
              <w:t xml:space="preserve">all is for projects to support the delivery of </w:t>
            </w:r>
            <w:r w:rsidR="00A3601F" w:rsidRPr="00260864">
              <w:rPr>
                <w:b/>
                <w:sz w:val="24"/>
                <w:szCs w:val="24"/>
              </w:rPr>
              <w:t>Action 2.</w:t>
            </w:r>
            <w:r w:rsidR="00642A15">
              <w:rPr>
                <w:b/>
                <w:sz w:val="24"/>
                <w:szCs w:val="24"/>
              </w:rPr>
              <w:t>7</w:t>
            </w:r>
            <w:r w:rsidR="005C3383">
              <w:rPr>
                <w:b/>
                <w:sz w:val="24"/>
                <w:szCs w:val="24"/>
              </w:rPr>
              <w:t xml:space="preserve">: ‘DIY’ Space and/or business incubation </w:t>
            </w:r>
            <w:r w:rsidR="00C82EFF">
              <w:rPr>
                <w:b/>
                <w:sz w:val="24"/>
                <w:szCs w:val="24"/>
              </w:rPr>
              <w:t>facilities</w:t>
            </w:r>
            <w:r w:rsidR="00A3601F" w:rsidRPr="00A3601F">
              <w:rPr>
                <w:sz w:val="24"/>
                <w:szCs w:val="24"/>
              </w:rPr>
              <w:t xml:space="preserve"> under </w:t>
            </w:r>
            <w:r w:rsidR="00A3601F" w:rsidRPr="00260864">
              <w:rPr>
                <w:b/>
                <w:sz w:val="24"/>
                <w:szCs w:val="24"/>
              </w:rPr>
              <w:t>Objective 2: Promoting local business and social enterprise</w:t>
            </w:r>
          </w:p>
          <w:p w14:paraId="6749D66B" w14:textId="77777777" w:rsidR="00C82EFF" w:rsidRDefault="00C82EFF" w:rsidP="006C4E7E">
            <w:pPr>
              <w:tabs>
                <w:tab w:val="center" w:pos="4499"/>
              </w:tabs>
              <w:rPr>
                <w:sz w:val="24"/>
                <w:szCs w:val="24"/>
              </w:rPr>
            </w:pPr>
          </w:p>
          <w:p w14:paraId="2C540330" w14:textId="32497622" w:rsidR="00180DF8" w:rsidRPr="00AF284E" w:rsidRDefault="009F6845" w:rsidP="006C4E7E">
            <w:pPr>
              <w:tabs>
                <w:tab w:val="center" w:pos="4499"/>
              </w:tabs>
              <w:rPr>
                <w:color w:val="000000" w:themeColor="text1"/>
                <w:sz w:val="24"/>
                <w:szCs w:val="24"/>
              </w:rPr>
            </w:pPr>
            <w:r w:rsidRPr="00AF284E">
              <w:rPr>
                <w:color w:val="000000" w:themeColor="text1"/>
                <w:sz w:val="24"/>
                <w:szCs w:val="24"/>
              </w:rPr>
              <w:t xml:space="preserve">The Call 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FD2A67" w:rsidRPr="00AF284E">
              <w:rPr>
                <w:color w:val="000000" w:themeColor="text1"/>
                <w:sz w:val="24"/>
                <w:szCs w:val="24"/>
              </w:rPr>
              <w:t>quality, flexible and versatile space</w:t>
            </w:r>
            <w:r w:rsidR="00180DF8" w:rsidRPr="00AF284E">
              <w:rPr>
                <w:color w:val="000000" w:themeColor="text1"/>
                <w:sz w:val="24"/>
                <w:szCs w:val="24"/>
              </w:rPr>
              <w:t>(s)</w:t>
            </w:r>
            <w:r w:rsidR="00FD2A67" w:rsidRPr="00AF284E">
              <w:rPr>
                <w:color w:val="000000" w:themeColor="text1"/>
                <w:sz w:val="24"/>
                <w:szCs w:val="24"/>
              </w:rPr>
              <w:t xml:space="preserve"> </w:t>
            </w:r>
            <w:r w:rsidR="00AF284E">
              <w:rPr>
                <w:color w:val="000000" w:themeColor="text1"/>
                <w:sz w:val="24"/>
                <w:szCs w:val="24"/>
              </w:rPr>
              <w:t>for</w:t>
            </w:r>
            <w:r w:rsidR="00180DF8" w:rsidRPr="00AF284E">
              <w:rPr>
                <w:color w:val="000000" w:themeColor="text1"/>
                <w:sz w:val="24"/>
                <w:szCs w:val="24"/>
              </w:rPr>
              <w:t xml:space="preserve"> </w:t>
            </w:r>
            <w:r w:rsidR="00AF284E">
              <w:rPr>
                <w:color w:val="000000" w:themeColor="text1"/>
                <w:sz w:val="24"/>
                <w:szCs w:val="24"/>
              </w:rPr>
              <w:t xml:space="preserve">businesses or for </w:t>
            </w:r>
            <w:r w:rsidR="00634CB5" w:rsidRPr="00AF284E">
              <w:rPr>
                <w:color w:val="000000" w:themeColor="text1"/>
                <w:sz w:val="24"/>
                <w:szCs w:val="24"/>
              </w:rPr>
              <w:t>a wider appeal</w:t>
            </w:r>
            <w:r w:rsidR="00180DF8" w:rsidRPr="00AF284E">
              <w:rPr>
                <w:color w:val="000000" w:themeColor="text1"/>
                <w:sz w:val="24"/>
                <w:szCs w:val="24"/>
              </w:rPr>
              <w:t>.</w:t>
            </w:r>
          </w:p>
          <w:p w14:paraId="66908197" w14:textId="77777777" w:rsidR="00294187" w:rsidRPr="00AF284E" w:rsidRDefault="00294187"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Default="00C15986" w:rsidP="006C4E7E">
            <w:pPr>
              <w:tabs>
                <w:tab w:val="center" w:pos="4499"/>
              </w:tabs>
              <w:rPr>
                <w:color w:val="000000" w:themeColor="text1"/>
                <w:sz w:val="24"/>
                <w:szCs w:val="24"/>
              </w:rPr>
            </w:pPr>
          </w:p>
          <w:p w14:paraId="1A6ACE06" w14:textId="24F6E173" w:rsidR="00B71A9C" w:rsidRDefault="00C15986" w:rsidP="00C15986">
            <w:pPr>
              <w:pStyle w:val="ListParagraph"/>
              <w:numPr>
                <w:ilvl w:val="0"/>
                <w:numId w:val="18"/>
              </w:numPr>
              <w:tabs>
                <w:tab w:val="center" w:pos="4499"/>
              </w:tabs>
              <w:ind w:left="360"/>
              <w:rPr>
                <w:color w:val="000000" w:themeColor="text1"/>
                <w:sz w:val="24"/>
                <w:szCs w:val="24"/>
              </w:rPr>
            </w:pPr>
            <w:r w:rsidRPr="00C15986">
              <w:rPr>
                <w:color w:val="000000" w:themeColor="text1"/>
                <w:sz w:val="24"/>
                <w:szCs w:val="24"/>
              </w:rPr>
              <w:t>M</w:t>
            </w:r>
            <w:r w:rsidR="00AF284E" w:rsidRPr="00C15986">
              <w:rPr>
                <w:color w:val="000000" w:themeColor="text1"/>
                <w:sz w:val="24"/>
                <w:szCs w:val="24"/>
              </w:rPr>
              <w:t>eet</w:t>
            </w:r>
            <w:r w:rsidR="0095734F" w:rsidRPr="00C15986">
              <w:rPr>
                <w:color w:val="000000" w:themeColor="text1"/>
                <w:sz w:val="24"/>
                <w:szCs w:val="24"/>
              </w:rPr>
              <w:t xml:space="preserve"> the </w:t>
            </w:r>
            <w:r w:rsidR="00634CB5" w:rsidRPr="00C15986">
              <w:rPr>
                <w:color w:val="000000" w:themeColor="text1"/>
                <w:sz w:val="24"/>
                <w:szCs w:val="24"/>
              </w:rPr>
              <w:t xml:space="preserve">local </w:t>
            </w:r>
            <w:r w:rsidR="00FD2A67" w:rsidRPr="00C15986">
              <w:rPr>
                <w:color w:val="000000" w:themeColor="text1"/>
                <w:sz w:val="24"/>
                <w:szCs w:val="24"/>
              </w:rPr>
              <w:t xml:space="preserve">demand for </w:t>
            </w:r>
            <w:r w:rsidRPr="00C15986">
              <w:rPr>
                <w:color w:val="000000" w:themeColor="text1"/>
                <w:sz w:val="24"/>
                <w:szCs w:val="24"/>
              </w:rPr>
              <w:t>good quality</w:t>
            </w:r>
            <w:r w:rsidR="00AF284E" w:rsidRPr="00C15986">
              <w:rPr>
                <w:color w:val="000000" w:themeColor="text1"/>
                <w:sz w:val="24"/>
                <w:szCs w:val="24"/>
              </w:rPr>
              <w:t xml:space="preserve"> </w:t>
            </w:r>
            <w:r w:rsidR="00634CB5" w:rsidRPr="00C15986">
              <w:rPr>
                <w:color w:val="000000" w:themeColor="text1"/>
                <w:sz w:val="24"/>
                <w:szCs w:val="24"/>
              </w:rPr>
              <w:t>office</w:t>
            </w:r>
            <w:r w:rsidR="00AF284E" w:rsidRPr="00C15986">
              <w:rPr>
                <w:color w:val="000000" w:themeColor="text1"/>
                <w:sz w:val="24"/>
                <w:szCs w:val="24"/>
              </w:rPr>
              <w:t xml:space="preserve"> and business accommodation, </w:t>
            </w:r>
            <w:r w:rsidR="00634CB5" w:rsidRPr="00C15986">
              <w:rPr>
                <w:color w:val="000000" w:themeColor="text1"/>
                <w:sz w:val="24"/>
                <w:szCs w:val="24"/>
              </w:rPr>
              <w:t>co-working</w:t>
            </w:r>
            <w:r w:rsidR="00294187" w:rsidRPr="00C15986">
              <w:rPr>
                <w:color w:val="000000" w:themeColor="text1"/>
                <w:sz w:val="24"/>
                <w:szCs w:val="24"/>
              </w:rPr>
              <w:t xml:space="preserve"> opportunities</w:t>
            </w:r>
            <w:r w:rsidR="003F721B" w:rsidRPr="00C15986">
              <w:rPr>
                <w:color w:val="000000" w:themeColor="text1"/>
                <w:sz w:val="24"/>
                <w:szCs w:val="24"/>
              </w:rPr>
              <w:t>, permanent</w:t>
            </w:r>
            <w:r w:rsidR="00672629">
              <w:rPr>
                <w:color w:val="000000" w:themeColor="text1"/>
                <w:sz w:val="24"/>
                <w:szCs w:val="24"/>
              </w:rPr>
              <w:t xml:space="preserve"> </w:t>
            </w:r>
            <w:r w:rsidR="003F721B" w:rsidRPr="00C15986">
              <w:rPr>
                <w:color w:val="000000" w:themeColor="text1"/>
                <w:sz w:val="24"/>
                <w:szCs w:val="24"/>
              </w:rPr>
              <w:t>and</w:t>
            </w:r>
            <w:r w:rsidR="00634CB5" w:rsidRPr="00C15986">
              <w:rPr>
                <w:color w:val="000000" w:themeColor="text1"/>
                <w:sz w:val="24"/>
                <w:szCs w:val="24"/>
              </w:rPr>
              <w:t xml:space="preserve"> hot desking</w:t>
            </w:r>
            <w:r w:rsidR="003F721B" w:rsidRPr="00C15986">
              <w:rPr>
                <w:color w:val="000000" w:themeColor="text1"/>
                <w:sz w:val="24"/>
                <w:szCs w:val="24"/>
              </w:rPr>
              <w:t xml:space="preserve"> </w:t>
            </w:r>
            <w:r w:rsidR="00294187" w:rsidRPr="00C15986">
              <w:rPr>
                <w:color w:val="000000" w:themeColor="text1"/>
                <w:sz w:val="24"/>
                <w:szCs w:val="24"/>
              </w:rPr>
              <w:t>facilities</w:t>
            </w:r>
            <w:r w:rsidR="0095734F" w:rsidRPr="00C15986">
              <w:rPr>
                <w:color w:val="000000" w:themeColor="text1"/>
                <w:sz w:val="24"/>
                <w:szCs w:val="24"/>
              </w:rPr>
              <w:t xml:space="preserve">, </w:t>
            </w:r>
            <w:r w:rsidRPr="00C15986">
              <w:rPr>
                <w:color w:val="000000" w:themeColor="text1"/>
                <w:sz w:val="24"/>
                <w:szCs w:val="24"/>
              </w:rPr>
              <w:t xml:space="preserve">and also </w:t>
            </w:r>
            <w:r w:rsidR="0095734F" w:rsidRPr="00C15986">
              <w:rPr>
                <w:color w:val="000000" w:themeColor="text1"/>
                <w:sz w:val="24"/>
                <w:szCs w:val="24"/>
              </w:rPr>
              <w:t xml:space="preserve">demand for </w:t>
            </w:r>
            <w:r w:rsidRPr="00C15986">
              <w:rPr>
                <w:color w:val="000000" w:themeColor="text1"/>
                <w:sz w:val="24"/>
                <w:szCs w:val="24"/>
              </w:rPr>
              <w:t xml:space="preserve">‘DIY’ or </w:t>
            </w:r>
            <w:r w:rsidR="0095734F" w:rsidRPr="00C15986">
              <w:rPr>
                <w:color w:val="000000" w:themeColor="text1"/>
                <w:sz w:val="24"/>
                <w:szCs w:val="24"/>
              </w:rPr>
              <w:t>creative space for individuals and teams.</w:t>
            </w:r>
            <w:r w:rsidR="00AF284E" w:rsidRPr="00C15986">
              <w:rPr>
                <w:color w:val="000000" w:themeColor="text1"/>
                <w:sz w:val="24"/>
                <w:szCs w:val="24"/>
              </w:rPr>
              <w:t xml:space="preserve"> </w:t>
            </w:r>
          </w:p>
          <w:p w14:paraId="57B6EE50" w14:textId="77777777" w:rsidR="00B22726" w:rsidRPr="00C15986" w:rsidRDefault="00B22726" w:rsidP="00B22726">
            <w:pPr>
              <w:pStyle w:val="ListParagraph"/>
              <w:tabs>
                <w:tab w:val="center" w:pos="4499"/>
              </w:tabs>
              <w:ind w:left="360"/>
              <w:rPr>
                <w:color w:val="000000" w:themeColor="text1"/>
                <w:sz w:val="24"/>
                <w:szCs w:val="24"/>
              </w:rPr>
            </w:pPr>
          </w:p>
          <w:p w14:paraId="0F01F814" w14:textId="417E4031" w:rsidR="00180DF8" w:rsidRPr="00C15986" w:rsidRDefault="00C15986" w:rsidP="00C15986">
            <w:pPr>
              <w:pStyle w:val="ListParagraph"/>
              <w:numPr>
                <w:ilvl w:val="0"/>
                <w:numId w:val="18"/>
              </w:numPr>
              <w:tabs>
                <w:tab w:val="center" w:pos="4499"/>
              </w:tabs>
              <w:ind w:left="360"/>
              <w:rPr>
                <w:color w:val="000000" w:themeColor="text1"/>
                <w:sz w:val="24"/>
                <w:szCs w:val="24"/>
              </w:rPr>
            </w:pPr>
            <w:r w:rsidRPr="00C15986">
              <w:rPr>
                <w:color w:val="000000" w:themeColor="text1"/>
                <w:sz w:val="24"/>
                <w:szCs w:val="24"/>
              </w:rPr>
              <w:t>Provide n</w:t>
            </w:r>
            <w:r w:rsidR="00180DF8" w:rsidRPr="00C15986">
              <w:rPr>
                <w:color w:val="000000" w:themeColor="text1"/>
                <w:sz w:val="24"/>
                <w:szCs w:val="24"/>
              </w:rPr>
              <w:t xml:space="preserve">etworking and </w:t>
            </w:r>
            <w:r w:rsidR="003F721B" w:rsidRPr="00C15986">
              <w:rPr>
                <w:color w:val="000000" w:themeColor="text1"/>
                <w:sz w:val="24"/>
                <w:szCs w:val="24"/>
              </w:rPr>
              <w:t xml:space="preserve">business support </w:t>
            </w:r>
            <w:r w:rsidR="00180DF8" w:rsidRPr="00C15986">
              <w:rPr>
                <w:color w:val="000000" w:themeColor="text1"/>
                <w:sz w:val="24"/>
                <w:szCs w:val="24"/>
              </w:rPr>
              <w:t xml:space="preserve">activities </w:t>
            </w:r>
            <w:r w:rsidR="00634CB5" w:rsidRPr="00C15986">
              <w:rPr>
                <w:color w:val="000000" w:themeColor="text1"/>
                <w:sz w:val="24"/>
                <w:szCs w:val="24"/>
              </w:rPr>
              <w:t xml:space="preserve">to nurture </w:t>
            </w:r>
            <w:r w:rsidR="00180DF8" w:rsidRPr="00C15986">
              <w:rPr>
                <w:color w:val="000000" w:themeColor="text1"/>
                <w:sz w:val="24"/>
                <w:szCs w:val="24"/>
              </w:rPr>
              <w:t>potential and existing entrepreneurs and small businesses</w:t>
            </w:r>
            <w:r w:rsidR="00634CB5" w:rsidRPr="00C15986">
              <w:rPr>
                <w:color w:val="000000" w:themeColor="text1"/>
                <w:sz w:val="24"/>
                <w:szCs w:val="24"/>
              </w:rPr>
              <w:t xml:space="preserve"> </w:t>
            </w:r>
            <w:r w:rsidR="00B71A9C" w:rsidRPr="00C15986">
              <w:rPr>
                <w:color w:val="000000" w:themeColor="text1"/>
                <w:sz w:val="24"/>
                <w:szCs w:val="24"/>
              </w:rPr>
              <w:t>within the space and in the wider area</w:t>
            </w:r>
            <w:r>
              <w:rPr>
                <w:color w:val="000000" w:themeColor="text1"/>
                <w:sz w:val="24"/>
                <w:szCs w:val="24"/>
              </w:rPr>
              <w:t xml:space="preserve">.  These services could be provided by the project lead organization, by a named partner organization or </w:t>
            </w:r>
            <w:r w:rsidR="00B71A9C" w:rsidRPr="00C15986">
              <w:rPr>
                <w:color w:val="000000" w:themeColor="text1"/>
                <w:sz w:val="24"/>
                <w:szCs w:val="24"/>
              </w:rPr>
              <w:t xml:space="preserve">be </w:t>
            </w:r>
            <w:r>
              <w:rPr>
                <w:color w:val="000000" w:themeColor="text1"/>
                <w:sz w:val="24"/>
                <w:szCs w:val="24"/>
              </w:rPr>
              <w:t xml:space="preserve">procured </w:t>
            </w:r>
            <w:r w:rsidR="00B71A9C" w:rsidRPr="00C15986">
              <w:rPr>
                <w:color w:val="000000" w:themeColor="text1"/>
                <w:sz w:val="24"/>
                <w:szCs w:val="24"/>
              </w:rPr>
              <w:t>separately</w:t>
            </w:r>
            <w:r w:rsidR="00634CB5" w:rsidRPr="00C15986">
              <w:rPr>
                <w:color w:val="000000" w:themeColor="text1"/>
                <w:sz w:val="24"/>
                <w:szCs w:val="24"/>
              </w:rPr>
              <w:t>.</w:t>
            </w:r>
            <w:r w:rsidR="003F721B" w:rsidRPr="00C15986">
              <w:rPr>
                <w:color w:val="000000" w:themeColor="text1"/>
                <w:sz w:val="24"/>
                <w:szCs w:val="24"/>
              </w:rPr>
              <w:t xml:space="preserve"> </w:t>
            </w:r>
          </w:p>
          <w:p w14:paraId="64E2784C" w14:textId="10753262" w:rsidR="00C82EFF" w:rsidRPr="00832F1C" w:rsidRDefault="00C82EFF" w:rsidP="006C4E7E">
            <w:pPr>
              <w:tabs>
                <w:tab w:val="center" w:pos="4499"/>
              </w:tabs>
              <w:rPr>
                <w:sz w:val="24"/>
                <w:szCs w:val="24"/>
              </w:rPr>
            </w:pPr>
          </w:p>
          <w:p w14:paraId="68C087C6" w14:textId="278AE7FE" w:rsidR="00FD2A67" w:rsidRPr="0095734F" w:rsidRDefault="00FD2A67" w:rsidP="005463D1">
            <w:pPr>
              <w:tabs>
                <w:tab w:val="center" w:pos="4499"/>
              </w:tabs>
              <w:ind w:right="367"/>
              <w:rPr>
                <w:color w:val="000000" w:themeColor="text1"/>
                <w:sz w:val="24"/>
                <w:szCs w:val="24"/>
              </w:rPr>
            </w:pPr>
            <w:r w:rsidRPr="0095734F">
              <w:rPr>
                <w:color w:val="000000" w:themeColor="text1"/>
                <w:sz w:val="24"/>
                <w:szCs w:val="24"/>
              </w:rPr>
              <w:t>Examples of the type of space that</w:t>
            </w:r>
            <w:r w:rsidR="003F721B" w:rsidRPr="0095734F">
              <w:rPr>
                <w:color w:val="000000" w:themeColor="text1"/>
                <w:sz w:val="24"/>
                <w:szCs w:val="24"/>
              </w:rPr>
              <w:t xml:space="preserve"> could be </w:t>
            </w:r>
            <w:r w:rsidR="0095734F" w:rsidRPr="0095734F">
              <w:rPr>
                <w:color w:val="000000" w:themeColor="text1"/>
                <w:sz w:val="24"/>
                <w:szCs w:val="24"/>
              </w:rPr>
              <w:t xml:space="preserve">created through a </w:t>
            </w:r>
            <w:r w:rsidR="003F721B" w:rsidRPr="0095734F">
              <w:rPr>
                <w:color w:val="000000" w:themeColor="text1"/>
                <w:sz w:val="24"/>
                <w:szCs w:val="24"/>
              </w:rPr>
              <w:t>funded</w:t>
            </w:r>
            <w:r w:rsidR="0095734F" w:rsidRPr="0095734F">
              <w:rPr>
                <w:color w:val="000000" w:themeColor="text1"/>
                <w:sz w:val="24"/>
                <w:szCs w:val="24"/>
              </w:rPr>
              <w:t xml:space="preserve"> project include</w:t>
            </w:r>
            <w:r w:rsidRPr="0095734F">
              <w:rPr>
                <w:color w:val="000000" w:themeColor="text1"/>
                <w:sz w:val="24"/>
                <w:szCs w:val="24"/>
              </w:rPr>
              <w:t>:</w:t>
            </w:r>
            <w:r w:rsidR="00805426" w:rsidRPr="0095734F">
              <w:rPr>
                <w:color w:val="000000" w:themeColor="text1"/>
                <w:sz w:val="24"/>
                <w:szCs w:val="24"/>
              </w:rPr>
              <w:t xml:space="preserve"> </w:t>
            </w:r>
          </w:p>
          <w:p w14:paraId="16B3AD00" w14:textId="75CF6ABA" w:rsidR="00C82EFF" w:rsidRPr="0095734F" w:rsidRDefault="0025529D" w:rsidP="00FD2A67">
            <w:pPr>
              <w:pStyle w:val="ListParagraph"/>
              <w:numPr>
                <w:ilvl w:val="0"/>
                <w:numId w:val="15"/>
              </w:numPr>
              <w:tabs>
                <w:tab w:val="center" w:pos="4499"/>
              </w:tabs>
              <w:rPr>
                <w:color w:val="000000" w:themeColor="text1"/>
                <w:sz w:val="24"/>
                <w:szCs w:val="24"/>
              </w:rPr>
            </w:pPr>
            <w:r>
              <w:rPr>
                <w:color w:val="000000" w:themeColor="text1"/>
                <w:sz w:val="24"/>
                <w:szCs w:val="24"/>
              </w:rPr>
              <w:t>Bouverie House  Business Centre Folkestone https://</w:t>
            </w:r>
            <w:hyperlink r:id="rId12" w:history="1">
              <w:r w:rsidRPr="00C504CE">
                <w:rPr>
                  <w:rStyle w:val="Hyperlink"/>
                  <w:color w:val="auto"/>
                </w:rPr>
                <w:t>bouveriebusiness.co.uk</w:t>
              </w:r>
            </w:hyperlink>
          </w:p>
          <w:p w14:paraId="7E2AEA83" w14:textId="032E22EA" w:rsidR="00180DF8" w:rsidRPr="0095734F" w:rsidRDefault="00180DF8" w:rsidP="00634CB5">
            <w:pPr>
              <w:pStyle w:val="ListParagraph"/>
              <w:numPr>
                <w:ilvl w:val="0"/>
                <w:numId w:val="15"/>
              </w:numPr>
              <w:tabs>
                <w:tab w:val="center" w:pos="4499"/>
              </w:tabs>
              <w:rPr>
                <w:color w:val="000000" w:themeColor="text1"/>
                <w:sz w:val="24"/>
                <w:szCs w:val="24"/>
              </w:rPr>
            </w:pPr>
            <w:r w:rsidRPr="0095734F">
              <w:rPr>
                <w:color w:val="000000" w:themeColor="text1"/>
                <w:sz w:val="24"/>
                <w:szCs w:val="24"/>
              </w:rPr>
              <w:t>Resort Studios Margate</w:t>
            </w:r>
            <w:r w:rsidR="00634CB5" w:rsidRPr="0095734F">
              <w:rPr>
                <w:color w:val="000000" w:themeColor="text1"/>
                <w:sz w:val="24"/>
                <w:szCs w:val="24"/>
              </w:rPr>
              <w:t xml:space="preserve"> </w:t>
            </w:r>
            <w:hyperlink r:id="rId13" w:history="1">
              <w:r w:rsidR="00634CB5" w:rsidRPr="0095734F">
                <w:rPr>
                  <w:rStyle w:val="Hyperlink"/>
                  <w:color w:val="000000" w:themeColor="text1"/>
                  <w:sz w:val="24"/>
                  <w:szCs w:val="24"/>
                </w:rPr>
                <w:t>http://www.resortstudios.co.uk/</w:t>
              </w:r>
            </w:hyperlink>
          </w:p>
          <w:p w14:paraId="317F287E" w14:textId="1B528E73" w:rsidR="003F721B" w:rsidRPr="0095734F" w:rsidRDefault="00180DF8" w:rsidP="003F721B">
            <w:pPr>
              <w:pStyle w:val="ListParagraph"/>
              <w:numPr>
                <w:ilvl w:val="0"/>
                <w:numId w:val="15"/>
              </w:numPr>
              <w:tabs>
                <w:tab w:val="center" w:pos="4499"/>
              </w:tabs>
              <w:rPr>
                <w:color w:val="000000" w:themeColor="text1"/>
                <w:sz w:val="24"/>
                <w:szCs w:val="24"/>
              </w:rPr>
            </w:pPr>
            <w:r w:rsidRPr="0095734F">
              <w:rPr>
                <w:color w:val="000000" w:themeColor="text1"/>
                <w:sz w:val="24"/>
                <w:szCs w:val="24"/>
              </w:rPr>
              <w:t>The Print</w:t>
            </w:r>
            <w:r w:rsidR="003F721B" w:rsidRPr="0095734F">
              <w:rPr>
                <w:color w:val="000000" w:themeColor="text1"/>
                <w:sz w:val="24"/>
                <w:szCs w:val="24"/>
              </w:rPr>
              <w:t>works</w:t>
            </w:r>
            <w:r w:rsidRPr="0095734F">
              <w:rPr>
                <w:color w:val="000000" w:themeColor="text1"/>
                <w:sz w:val="24"/>
                <w:szCs w:val="24"/>
              </w:rPr>
              <w:t xml:space="preserve"> Margate</w:t>
            </w:r>
            <w:r w:rsidR="003F721B" w:rsidRPr="0095734F">
              <w:rPr>
                <w:color w:val="000000" w:themeColor="text1"/>
              </w:rPr>
              <w:t xml:space="preserve"> </w:t>
            </w:r>
            <w:hyperlink r:id="rId14" w:history="1">
              <w:r w:rsidR="003F721B" w:rsidRPr="0095734F">
                <w:rPr>
                  <w:rStyle w:val="Hyperlink"/>
                  <w:color w:val="000000" w:themeColor="text1"/>
                  <w:sz w:val="24"/>
                  <w:szCs w:val="24"/>
                </w:rPr>
                <w:t>https://printworksmargate.com/</w:t>
              </w:r>
            </w:hyperlink>
          </w:p>
          <w:p w14:paraId="6F034B9D" w14:textId="18A8F297" w:rsidR="00180DF8" w:rsidRPr="00654A71" w:rsidRDefault="000D4E3F" w:rsidP="00180DF8">
            <w:pPr>
              <w:pStyle w:val="ListParagraph"/>
              <w:numPr>
                <w:ilvl w:val="0"/>
                <w:numId w:val="15"/>
              </w:numPr>
              <w:tabs>
                <w:tab w:val="center" w:pos="4499"/>
              </w:tabs>
              <w:rPr>
                <w:color w:val="000000" w:themeColor="text1"/>
                <w:sz w:val="24"/>
                <w:szCs w:val="24"/>
              </w:rPr>
            </w:pPr>
            <w:hyperlink r:id="rId15" w:history="1">
              <w:r w:rsidR="00654A71" w:rsidRPr="00654A71">
                <w:rPr>
                  <w:color w:val="0000FF"/>
                  <w:u w:val="single"/>
                </w:rPr>
                <w:t>Arts and creative industries facilities | Middlesex University London (mdx.ac.uk)</w:t>
              </w:r>
            </w:hyperlink>
          </w:p>
          <w:p w14:paraId="3D9A4D2A" w14:textId="15EE0AF1" w:rsidR="00180DF8" w:rsidRPr="0095734F" w:rsidRDefault="00634CB5" w:rsidP="00634CB5">
            <w:pPr>
              <w:pStyle w:val="ListParagraph"/>
              <w:numPr>
                <w:ilvl w:val="0"/>
                <w:numId w:val="15"/>
              </w:numPr>
              <w:tabs>
                <w:tab w:val="center" w:pos="4499"/>
              </w:tabs>
              <w:rPr>
                <w:color w:val="000000" w:themeColor="text1"/>
                <w:sz w:val="24"/>
                <w:szCs w:val="24"/>
              </w:rPr>
            </w:pPr>
            <w:r w:rsidRPr="0095734F">
              <w:rPr>
                <w:color w:val="000000" w:themeColor="text1"/>
                <w:sz w:val="24"/>
                <w:szCs w:val="24"/>
              </w:rPr>
              <w:t xml:space="preserve">Canterbury Innovation Centre </w:t>
            </w:r>
            <w:hyperlink r:id="rId16" w:history="1">
              <w:r w:rsidR="003F721B" w:rsidRPr="0095734F">
                <w:rPr>
                  <w:rStyle w:val="Hyperlink"/>
                  <w:color w:val="000000" w:themeColor="text1"/>
                  <w:sz w:val="24"/>
                  <w:szCs w:val="24"/>
                </w:rPr>
                <w:t>http://www.canterburyinnovationcentre.co.uk/</w:t>
              </w:r>
            </w:hyperlink>
          </w:p>
          <w:p w14:paraId="492F845B" w14:textId="77777777" w:rsidR="003F721B" w:rsidRPr="00FD2A67" w:rsidRDefault="003F721B" w:rsidP="003F721B">
            <w:pPr>
              <w:pStyle w:val="ListParagraph"/>
              <w:tabs>
                <w:tab w:val="center" w:pos="4499"/>
              </w:tabs>
              <w:ind w:left="78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259DC600" w14:textId="09B51E26" w:rsidR="00E05F6C" w:rsidRDefault="006C4E7E" w:rsidP="00A4280E">
            <w:pPr>
              <w:pStyle w:val="ListParagraph"/>
              <w:numPr>
                <w:ilvl w:val="0"/>
                <w:numId w:val="5"/>
              </w:numPr>
              <w:ind w:left="508"/>
              <w:rPr>
                <w:color w:val="000000" w:themeColor="text1"/>
                <w:sz w:val="24"/>
                <w:szCs w:val="24"/>
              </w:rPr>
            </w:pPr>
            <w:r w:rsidRPr="00C15986">
              <w:rPr>
                <w:color w:val="000000" w:themeColor="text1"/>
                <w:sz w:val="24"/>
                <w:szCs w:val="24"/>
              </w:rPr>
              <w:t>Address Action 2.</w:t>
            </w:r>
            <w:r w:rsidR="008C6DA2" w:rsidRPr="00C15986">
              <w:rPr>
                <w:color w:val="000000" w:themeColor="text1"/>
                <w:sz w:val="24"/>
                <w:szCs w:val="24"/>
              </w:rPr>
              <w:t>7</w:t>
            </w:r>
            <w:r w:rsidRPr="00C15986">
              <w:rPr>
                <w:color w:val="000000" w:themeColor="text1"/>
                <w:sz w:val="24"/>
                <w:szCs w:val="24"/>
              </w:rPr>
              <w:t xml:space="preserve"> as identified in the Programme Strategy and within this </w:t>
            </w:r>
            <w:r w:rsidR="0095734F" w:rsidRPr="00C15986">
              <w:rPr>
                <w:color w:val="000000" w:themeColor="text1"/>
                <w:sz w:val="24"/>
                <w:szCs w:val="24"/>
              </w:rPr>
              <w:t>C</w:t>
            </w:r>
            <w:r w:rsidRPr="00C15986">
              <w:rPr>
                <w:color w:val="000000" w:themeColor="text1"/>
                <w:sz w:val="24"/>
                <w:szCs w:val="24"/>
              </w:rPr>
              <w:t>all.</w:t>
            </w:r>
          </w:p>
          <w:p w14:paraId="44915440" w14:textId="2AD9F3F2" w:rsidR="00294187" w:rsidRPr="007C2A43" w:rsidRDefault="00D25901" w:rsidP="007C2A43">
            <w:pPr>
              <w:pStyle w:val="ListParagraph"/>
              <w:numPr>
                <w:ilvl w:val="0"/>
                <w:numId w:val="5"/>
              </w:numPr>
              <w:ind w:left="508"/>
              <w:rPr>
                <w:color w:val="000000" w:themeColor="text1"/>
                <w:sz w:val="24"/>
                <w:szCs w:val="24"/>
              </w:rPr>
            </w:pPr>
            <w:r w:rsidRPr="00C15986">
              <w:rPr>
                <w:color w:val="000000" w:themeColor="text1"/>
                <w:sz w:val="24"/>
                <w:szCs w:val="24"/>
              </w:rPr>
              <w:t xml:space="preserve">Bring </w:t>
            </w:r>
            <w:r w:rsidR="00DA3B0A" w:rsidRPr="00C15986">
              <w:rPr>
                <w:color w:val="000000" w:themeColor="text1"/>
                <w:sz w:val="24"/>
                <w:szCs w:val="24"/>
              </w:rPr>
              <w:t>empty buildings</w:t>
            </w:r>
            <w:r w:rsidR="009F6845" w:rsidRPr="00C15986">
              <w:rPr>
                <w:color w:val="000000" w:themeColor="text1"/>
                <w:sz w:val="24"/>
                <w:szCs w:val="24"/>
              </w:rPr>
              <w:t xml:space="preserve"> into use or </w:t>
            </w:r>
            <w:r w:rsidRPr="00C15986">
              <w:rPr>
                <w:color w:val="000000" w:themeColor="text1"/>
                <w:sz w:val="24"/>
                <w:szCs w:val="24"/>
              </w:rPr>
              <w:t xml:space="preserve">repurpose </w:t>
            </w:r>
            <w:r w:rsidR="00DA3B0A" w:rsidRPr="00C15986">
              <w:rPr>
                <w:color w:val="000000" w:themeColor="text1"/>
                <w:sz w:val="24"/>
                <w:szCs w:val="24"/>
              </w:rPr>
              <w:t xml:space="preserve">under-utilized </w:t>
            </w:r>
            <w:r w:rsidR="009F6845" w:rsidRPr="00C15986">
              <w:rPr>
                <w:color w:val="000000" w:themeColor="text1"/>
                <w:sz w:val="24"/>
                <w:szCs w:val="24"/>
              </w:rPr>
              <w:t>space</w:t>
            </w:r>
            <w:r w:rsidRPr="00C15986">
              <w:rPr>
                <w:color w:val="000000" w:themeColor="text1"/>
                <w:sz w:val="24"/>
                <w:szCs w:val="24"/>
              </w:rPr>
              <w:t xml:space="preserve"> </w:t>
            </w:r>
            <w:r w:rsidR="009F6845" w:rsidRPr="00C15986">
              <w:rPr>
                <w:color w:val="000000" w:themeColor="text1"/>
                <w:sz w:val="24"/>
                <w:szCs w:val="24"/>
              </w:rPr>
              <w:t xml:space="preserve">within the </w:t>
            </w:r>
            <w:r w:rsidR="0095734F" w:rsidRPr="00C15986">
              <w:rPr>
                <w:color w:val="000000" w:themeColor="text1"/>
                <w:sz w:val="24"/>
                <w:szCs w:val="24"/>
              </w:rPr>
              <w:t>FCW</w:t>
            </w:r>
            <w:r w:rsidR="009F6845" w:rsidRPr="00C15986">
              <w:rPr>
                <w:color w:val="000000" w:themeColor="text1"/>
                <w:sz w:val="24"/>
                <w:szCs w:val="24"/>
              </w:rPr>
              <w:t xml:space="preserve"> area</w:t>
            </w:r>
            <w:r w:rsidRPr="00C15986">
              <w:rPr>
                <w:color w:val="000000" w:themeColor="text1"/>
                <w:sz w:val="24"/>
                <w:szCs w:val="24"/>
              </w:rPr>
              <w:t>.</w:t>
            </w:r>
            <w:r w:rsidR="007C2A43">
              <w:rPr>
                <w:color w:val="000000" w:themeColor="text1"/>
                <w:sz w:val="24"/>
                <w:szCs w:val="24"/>
              </w:rPr>
              <w:t xml:space="preserve"> </w:t>
            </w:r>
            <w:r w:rsidRPr="007C2A43">
              <w:rPr>
                <w:color w:val="000000" w:themeColor="text1"/>
                <w:sz w:val="24"/>
                <w:szCs w:val="24"/>
              </w:rPr>
              <w:t>Priority will be given to projects bringing empty buildings back into use.</w:t>
            </w:r>
          </w:p>
          <w:p w14:paraId="259DC601" w14:textId="06704EF4" w:rsidR="00AC5355" w:rsidRPr="00C15986" w:rsidRDefault="00D12533"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Focus on </w:t>
            </w:r>
            <w:r w:rsidR="0095734F" w:rsidRPr="00C15986">
              <w:rPr>
                <w:color w:val="000000" w:themeColor="text1"/>
                <w:sz w:val="24"/>
                <w:szCs w:val="24"/>
              </w:rPr>
              <w:t xml:space="preserve">providing quality business space for SMEs, including social enterprises, </w:t>
            </w:r>
            <w:r w:rsidR="002251F2" w:rsidRPr="00C15986">
              <w:rPr>
                <w:color w:val="000000" w:themeColor="text1"/>
                <w:sz w:val="24"/>
                <w:szCs w:val="24"/>
              </w:rPr>
              <w:t>potential entrepreneurs</w:t>
            </w:r>
            <w:r w:rsidR="004470C4" w:rsidRPr="00C15986">
              <w:rPr>
                <w:color w:val="000000" w:themeColor="text1"/>
                <w:sz w:val="24"/>
                <w:szCs w:val="24"/>
              </w:rPr>
              <w:t xml:space="preserve"> and start-ups </w:t>
            </w:r>
            <w:r w:rsidRPr="00C15986">
              <w:rPr>
                <w:color w:val="000000" w:themeColor="text1"/>
                <w:sz w:val="24"/>
                <w:szCs w:val="24"/>
              </w:rPr>
              <w:t xml:space="preserve">in </w:t>
            </w:r>
            <w:r w:rsidR="00AC5355" w:rsidRPr="00C15986">
              <w:rPr>
                <w:color w:val="000000" w:themeColor="text1"/>
                <w:sz w:val="24"/>
                <w:szCs w:val="24"/>
              </w:rPr>
              <w:t>the eligible area</w:t>
            </w:r>
            <w:r w:rsidR="0095734F" w:rsidRPr="00C15986">
              <w:rPr>
                <w:color w:val="000000" w:themeColor="text1"/>
                <w:sz w:val="24"/>
                <w:szCs w:val="24"/>
              </w:rPr>
              <w:t xml:space="preserve">, and on </w:t>
            </w:r>
            <w:r w:rsidR="00C15986" w:rsidRPr="00C15986">
              <w:rPr>
                <w:color w:val="000000" w:themeColor="text1"/>
                <w:sz w:val="24"/>
                <w:szCs w:val="24"/>
              </w:rPr>
              <w:t xml:space="preserve">‘DIY’/ </w:t>
            </w:r>
            <w:r w:rsidR="0095734F" w:rsidRPr="00C15986">
              <w:rPr>
                <w:color w:val="000000" w:themeColor="text1"/>
                <w:sz w:val="24"/>
                <w:szCs w:val="24"/>
              </w:rPr>
              <w:t>creative space to meet the needs of local residents or businesses</w:t>
            </w:r>
            <w:r w:rsidR="007C2A43">
              <w:rPr>
                <w:color w:val="000000" w:themeColor="text1"/>
                <w:sz w:val="24"/>
                <w:szCs w:val="24"/>
              </w:rPr>
              <w:t xml:space="preserve"> to access facilities</w:t>
            </w:r>
            <w:r w:rsidR="00066963" w:rsidRPr="00C15986">
              <w:rPr>
                <w:color w:val="000000" w:themeColor="text1"/>
                <w:sz w:val="24"/>
                <w:szCs w:val="24"/>
              </w:rPr>
              <w:t>.</w:t>
            </w:r>
            <w:r w:rsidR="00AC5355" w:rsidRPr="00C15986">
              <w:rPr>
                <w:color w:val="000000" w:themeColor="text1"/>
                <w:sz w:val="24"/>
                <w:szCs w:val="24"/>
              </w:rPr>
              <w:t xml:space="preserve"> </w:t>
            </w:r>
          </w:p>
          <w:p w14:paraId="7472492E" w14:textId="1759D01A" w:rsidR="00652B22" w:rsidRPr="00C15986" w:rsidRDefault="00652B22"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Have a business plan that shows how the </w:t>
            </w:r>
            <w:r w:rsidR="00DA3B0A" w:rsidRPr="00C15986">
              <w:rPr>
                <w:color w:val="000000" w:themeColor="text1"/>
                <w:sz w:val="24"/>
                <w:szCs w:val="24"/>
              </w:rPr>
              <w:t xml:space="preserve">project </w:t>
            </w:r>
            <w:r w:rsidRPr="00C15986">
              <w:rPr>
                <w:color w:val="000000" w:themeColor="text1"/>
                <w:sz w:val="24"/>
                <w:szCs w:val="24"/>
              </w:rPr>
              <w:t>will be sustainable after the funding ends</w:t>
            </w:r>
            <w:r w:rsidR="00C15986">
              <w:rPr>
                <w:color w:val="000000" w:themeColor="text1"/>
                <w:sz w:val="24"/>
                <w:szCs w:val="24"/>
              </w:rPr>
              <w:t>.</w:t>
            </w:r>
          </w:p>
          <w:p w14:paraId="0E09EFF4" w14:textId="1D91976C" w:rsidR="00DA3B0A" w:rsidRPr="00C15986" w:rsidRDefault="0095734F"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Consider including a </w:t>
            </w:r>
            <w:r w:rsidR="00DA3B0A" w:rsidRPr="00C15986">
              <w:rPr>
                <w:color w:val="000000" w:themeColor="text1"/>
                <w:sz w:val="24"/>
                <w:szCs w:val="24"/>
              </w:rPr>
              <w:t xml:space="preserve">programme of business support activities that engage with and support </w:t>
            </w:r>
            <w:r w:rsidR="00B71A9C" w:rsidRPr="00C15986">
              <w:rPr>
                <w:color w:val="000000" w:themeColor="text1"/>
                <w:sz w:val="24"/>
                <w:szCs w:val="24"/>
              </w:rPr>
              <w:t xml:space="preserve">local SMEs, </w:t>
            </w:r>
            <w:r w:rsidR="00DA3B0A" w:rsidRPr="00C15986">
              <w:rPr>
                <w:color w:val="000000" w:themeColor="text1"/>
                <w:sz w:val="24"/>
                <w:szCs w:val="24"/>
              </w:rPr>
              <w:t>potential entrepreneurs</w:t>
            </w:r>
            <w:r w:rsidR="00B71A9C" w:rsidRPr="00C15986">
              <w:rPr>
                <w:color w:val="000000" w:themeColor="text1"/>
                <w:sz w:val="24"/>
                <w:szCs w:val="24"/>
              </w:rPr>
              <w:t xml:space="preserve"> and startups </w:t>
            </w:r>
            <w:r w:rsidR="00C15986">
              <w:rPr>
                <w:color w:val="000000" w:themeColor="text1"/>
                <w:sz w:val="24"/>
                <w:szCs w:val="24"/>
              </w:rPr>
              <w:t xml:space="preserve">which </w:t>
            </w:r>
            <w:r w:rsidR="00B71A9C" w:rsidRPr="00C15986">
              <w:rPr>
                <w:color w:val="000000" w:themeColor="text1"/>
                <w:sz w:val="24"/>
                <w:szCs w:val="24"/>
              </w:rPr>
              <w:t xml:space="preserve">the project </w:t>
            </w:r>
            <w:r w:rsidR="00C15986">
              <w:rPr>
                <w:color w:val="000000" w:themeColor="text1"/>
                <w:sz w:val="24"/>
                <w:szCs w:val="24"/>
              </w:rPr>
              <w:t xml:space="preserve">is looking to attract into the </w:t>
            </w:r>
            <w:r w:rsidR="00B71A9C" w:rsidRPr="00C15986">
              <w:rPr>
                <w:color w:val="000000" w:themeColor="text1"/>
                <w:sz w:val="24"/>
                <w:szCs w:val="24"/>
              </w:rPr>
              <w:t>accommodation</w:t>
            </w:r>
            <w:r w:rsidR="007C2A43">
              <w:rPr>
                <w:color w:val="000000" w:themeColor="text1"/>
                <w:sz w:val="24"/>
                <w:szCs w:val="24"/>
              </w:rPr>
              <w:t>/space</w:t>
            </w:r>
            <w:r w:rsidR="00B71A9C" w:rsidRPr="00C15986">
              <w:rPr>
                <w:color w:val="000000" w:themeColor="text1"/>
                <w:sz w:val="24"/>
                <w:szCs w:val="24"/>
              </w:rPr>
              <w:t xml:space="preserve"> </w:t>
            </w:r>
            <w:r w:rsidR="00C15986">
              <w:rPr>
                <w:color w:val="000000" w:themeColor="text1"/>
                <w:sz w:val="24"/>
                <w:szCs w:val="24"/>
              </w:rPr>
              <w:t xml:space="preserve">and also those in the </w:t>
            </w:r>
            <w:r w:rsidR="00B71A9C" w:rsidRPr="00C15986">
              <w:rPr>
                <w:color w:val="000000" w:themeColor="text1"/>
                <w:sz w:val="24"/>
                <w:szCs w:val="24"/>
              </w:rPr>
              <w:t>wider FCW area</w:t>
            </w:r>
            <w:r w:rsidR="00C15986">
              <w:rPr>
                <w:color w:val="000000" w:themeColor="text1"/>
                <w:sz w:val="24"/>
                <w:szCs w:val="24"/>
              </w:rPr>
              <w:t xml:space="preserve"> that might benefit from this provision</w:t>
            </w:r>
            <w:r w:rsidR="007124BD" w:rsidRPr="00C15986">
              <w:rPr>
                <w:color w:val="000000" w:themeColor="text1"/>
                <w:sz w:val="24"/>
                <w:szCs w:val="24"/>
              </w:rPr>
              <w:t>.</w:t>
            </w:r>
          </w:p>
          <w:p w14:paraId="259DC602" w14:textId="5B4384CC" w:rsidR="00AC5355" w:rsidRPr="00C15986" w:rsidRDefault="00AC5355"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Represent an appropriate, effective and efficient means of delivering the relevant specific </w:t>
            </w:r>
            <w:r w:rsidR="009A4A30" w:rsidRPr="00C15986">
              <w:rPr>
                <w:color w:val="000000" w:themeColor="text1"/>
                <w:sz w:val="24"/>
                <w:szCs w:val="24"/>
              </w:rPr>
              <w:t>O</w:t>
            </w:r>
            <w:r w:rsidRPr="00C15986">
              <w:rPr>
                <w:color w:val="000000" w:themeColor="text1"/>
                <w:sz w:val="24"/>
                <w:szCs w:val="24"/>
              </w:rPr>
              <w:t>utputs</w:t>
            </w:r>
            <w:r w:rsidR="002251F2" w:rsidRPr="00C15986">
              <w:rPr>
                <w:color w:val="000000" w:themeColor="text1"/>
                <w:sz w:val="24"/>
                <w:szCs w:val="24"/>
              </w:rPr>
              <w:t xml:space="preserve"> as identified within this call</w:t>
            </w:r>
            <w:r w:rsidR="00066963" w:rsidRPr="00C15986">
              <w:rPr>
                <w:color w:val="000000" w:themeColor="text1"/>
                <w:sz w:val="24"/>
                <w:szCs w:val="24"/>
              </w:rPr>
              <w:t>.</w:t>
            </w:r>
          </w:p>
          <w:p w14:paraId="259DC603" w14:textId="77777777" w:rsidR="00AC5355" w:rsidRPr="00BF280B" w:rsidRDefault="00AC5355" w:rsidP="00A4280E">
            <w:pPr>
              <w:pStyle w:val="ListParagraph"/>
              <w:numPr>
                <w:ilvl w:val="0"/>
                <w:numId w:val="5"/>
              </w:numPr>
              <w:ind w:left="508"/>
              <w:rPr>
                <w:color w:val="000000" w:themeColor="text1"/>
                <w:sz w:val="24"/>
                <w:szCs w:val="24"/>
              </w:rPr>
            </w:pPr>
            <w:r w:rsidRPr="00C15986">
              <w:rPr>
                <w:color w:val="000000" w:themeColor="text1"/>
                <w:sz w:val="24"/>
                <w:szCs w:val="24"/>
              </w:rPr>
              <w:t>Add value to and does not duplicate existing provision and must not conflict with national p</w:t>
            </w:r>
            <w:r w:rsidRPr="00BF280B">
              <w:rPr>
                <w:color w:val="000000" w:themeColor="text1"/>
                <w:sz w:val="24"/>
                <w:szCs w:val="24"/>
              </w:rPr>
              <w:t>olicy.</w:t>
            </w:r>
          </w:p>
          <w:p w14:paraId="259DC604" w14:textId="6F119BEB" w:rsidR="00AC5355" w:rsidRPr="00BF280B" w:rsidRDefault="00AC5355" w:rsidP="00A4280E">
            <w:pPr>
              <w:pStyle w:val="ListParagraph"/>
              <w:numPr>
                <w:ilvl w:val="0"/>
                <w:numId w:val="5"/>
              </w:numPr>
              <w:ind w:left="508"/>
              <w:rPr>
                <w:color w:val="000000" w:themeColor="text1"/>
                <w:sz w:val="24"/>
                <w:szCs w:val="24"/>
              </w:rPr>
            </w:pPr>
            <w:r w:rsidRPr="00BF280B">
              <w:rPr>
                <w:color w:val="000000" w:themeColor="text1"/>
                <w:sz w:val="24"/>
                <w:szCs w:val="24"/>
              </w:rPr>
              <w:t xml:space="preserve">Deliver the required Outputs </w:t>
            </w:r>
            <w:r w:rsidR="009F6845" w:rsidRPr="00BF280B">
              <w:rPr>
                <w:color w:val="000000" w:themeColor="text1"/>
                <w:sz w:val="24"/>
                <w:szCs w:val="24"/>
              </w:rPr>
              <w:t>for the Action 2.7</w:t>
            </w:r>
            <w:r w:rsidR="00893344" w:rsidRPr="00BF280B">
              <w:rPr>
                <w:color w:val="000000" w:themeColor="text1"/>
                <w:sz w:val="24"/>
                <w:szCs w:val="24"/>
              </w:rPr>
              <w:t xml:space="preserve"> and contribute</w:t>
            </w:r>
            <w:r w:rsidR="00C15986" w:rsidRPr="00BF280B">
              <w:rPr>
                <w:color w:val="000000" w:themeColor="text1"/>
                <w:sz w:val="24"/>
                <w:szCs w:val="24"/>
              </w:rPr>
              <w:t>s</w:t>
            </w:r>
            <w:r w:rsidR="00893344" w:rsidRPr="00BF280B">
              <w:rPr>
                <w:color w:val="000000" w:themeColor="text1"/>
                <w:sz w:val="24"/>
                <w:szCs w:val="24"/>
              </w:rPr>
              <w:t xml:space="preserve"> other </w:t>
            </w:r>
            <w:r w:rsidR="0095734F" w:rsidRPr="00BF280B">
              <w:rPr>
                <w:color w:val="000000" w:themeColor="text1"/>
                <w:sz w:val="24"/>
                <w:szCs w:val="24"/>
              </w:rPr>
              <w:t>ERDF Outputs</w:t>
            </w:r>
            <w:r w:rsidR="00C15986" w:rsidRPr="00BF280B">
              <w:rPr>
                <w:color w:val="000000" w:themeColor="text1"/>
                <w:sz w:val="24"/>
                <w:szCs w:val="24"/>
              </w:rPr>
              <w:t xml:space="preserve"> through providing business support to the businesses both accommodated in the project and in the wider FCW area</w:t>
            </w:r>
            <w:r w:rsidR="0095734F" w:rsidRPr="00BF280B">
              <w:rPr>
                <w:color w:val="000000" w:themeColor="text1"/>
                <w:sz w:val="24"/>
                <w:szCs w:val="24"/>
              </w:rPr>
              <w:t>.</w:t>
            </w:r>
            <w:r w:rsidRPr="00BF280B">
              <w:rPr>
                <w:color w:val="000000" w:themeColor="text1"/>
                <w:sz w:val="24"/>
                <w:szCs w:val="24"/>
              </w:rPr>
              <w:t xml:space="preserve"> </w:t>
            </w:r>
          </w:p>
          <w:p w14:paraId="259DC605" w14:textId="79E0191D" w:rsidR="00AC5355" w:rsidRPr="00BF280B" w:rsidRDefault="00AC5355" w:rsidP="00A4280E">
            <w:pPr>
              <w:pStyle w:val="ListParagraph"/>
              <w:numPr>
                <w:ilvl w:val="0"/>
                <w:numId w:val="5"/>
              </w:numPr>
              <w:ind w:left="508"/>
              <w:rPr>
                <w:color w:val="000000" w:themeColor="text1"/>
                <w:sz w:val="24"/>
                <w:szCs w:val="24"/>
              </w:rPr>
            </w:pPr>
            <w:r w:rsidRPr="00BF280B">
              <w:rPr>
                <w:color w:val="000000" w:themeColor="text1"/>
                <w:sz w:val="24"/>
                <w:szCs w:val="24"/>
              </w:rPr>
              <w:t>Represent</w:t>
            </w:r>
            <w:r w:rsidR="00066963" w:rsidRPr="00BF280B">
              <w:rPr>
                <w:color w:val="000000" w:themeColor="text1"/>
                <w:sz w:val="24"/>
                <w:szCs w:val="24"/>
              </w:rPr>
              <w:t xml:space="preserve"> </w:t>
            </w:r>
            <w:r w:rsidRPr="00BF280B">
              <w:rPr>
                <w:color w:val="000000" w:themeColor="text1"/>
                <w:sz w:val="24"/>
                <w:szCs w:val="24"/>
              </w:rPr>
              <w:t>value for money</w:t>
            </w:r>
            <w:r w:rsidR="00066963" w:rsidRPr="00BF280B">
              <w:rPr>
                <w:color w:val="000000" w:themeColor="text1"/>
                <w:sz w:val="24"/>
                <w:szCs w:val="24"/>
              </w:rPr>
              <w:t xml:space="preserve"> with the cost per output comparable to other projects</w:t>
            </w:r>
            <w:r w:rsidR="002251F2" w:rsidRPr="00BF280B">
              <w:rPr>
                <w:color w:val="000000" w:themeColor="text1"/>
                <w:sz w:val="24"/>
                <w:szCs w:val="24"/>
              </w:rPr>
              <w:t xml:space="preserve"> and for the </w:t>
            </w:r>
            <w:r w:rsidR="00893344" w:rsidRPr="00BF280B">
              <w:rPr>
                <w:color w:val="000000" w:themeColor="text1"/>
                <w:sz w:val="24"/>
                <w:szCs w:val="24"/>
              </w:rPr>
              <w:t xml:space="preserve">FCW </w:t>
            </w:r>
            <w:r w:rsidR="002251F2" w:rsidRPr="00BF280B">
              <w:rPr>
                <w:color w:val="000000" w:themeColor="text1"/>
                <w:sz w:val="24"/>
                <w:szCs w:val="24"/>
              </w:rPr>
              <w:t>programme.</w:t>
            </w:r>
            <w:r w:rsidR="00066963" w:rsidRPr="00BF280B">
              <w:rPr>
                <w:color w:val="000000" w:themeColor="text1"/>
                <w:sz w:val="24"/>
                <w:szCs w:val="24"/>
              </w:rPr>
              <w:t xml:space="preserve"> </w:t>
            </w:r>
          </w:p>
          <w:p w14:paraId="259DC606" w14:textId="317F96EE" w:rsidR="0066544E" w:rsidRPr="00C15986" w:rsidRDefault="0066544E" w:rsidP="00A4280E">
            <w:pPr>
              <w:pStyle w:val="ListParagraph"/>
              <w:numPr>
                <w:ilvl w:val="0"/>
                <w:numId w:val="5"/>
              </w:numPr>
              <w:ind w:left="508"/>
              <w:rPr>
                <w:color w:val="000000" w:themeColor="text1"/>
                <w:sz w:val="24"/>
                <w:szCs w:val="24"/>
              </w:rPr>
            </w:pPr>
            <w:r w:rsidRPr="00C15986">
              <w:rPr>
                <w:color w:val="000000" w:themeColor="text1"/>
                <w:sz w:val="24"/>
                <w:szCs w:val="24"/>
              </w:rPr>
              <w:t>Have the required minimum 50% match funding for the requested ERDF</w:t>
            </w:r>
            <w:r w:rsidR="002251F2" w:rsidRPr="00C15986">
              <w:rPr>
                <w:color w:val="000000" w:themeColor="text1"/>
                <w:sz w:val="24"/>
                <w:szCs w:val="24"/>
              </w:rPr>
              <w:t xml:space="preserve"> </w:t>
            </w:r>
            <w:r w:rsidRPr="00C15986">
              <w:rPr>
                <w:color w:val="000000" w:themeColor="text1"/>
                <w:sz w:val="24"/>
                <w:szCs w:val="24"/>
              </w:rPr>
              <w:t>contribution and that the specific match funding stream d</w:t>
            </w:r>
            <w:r w:rsidR="00D12533" w:rsidRPr="00C15986">
              <w:rPr>
                <w:color w:val="000000" w:themeColor="text1"/>
                <w:sz w:val="24"/>
                <w:szCs w:val="24"/>
              </w:rPr>
              <w:t>oes not contain any</w:t>
            </w:r>
            <w:r w:rsidR="002251F2" w:rsidRPr="00C15986">
              <w:rPr>
                <w:color w:val="000000" w:themeColor="text1"/>
                <w:sz w:val="24"/>
                <w:szCs w:val="24"/>
              </w:rPr>
              <w:t xml:space="preserve"> EU</w:t>
            </w:r>
            <w:r w:rsidR="00D12533" w:rsidRPr="00C15986">
              <w:rPr>
                <w:color w:val="000000" w:themeColor="text1"/>
                <w:sz w:val="24"/>
                <w:szCs w:val="24"/>
              </w:rPr>
              <w:t xml:space="preserve"> </w:t>
            </w:r>
            <w:r w:rsidRPr="00C15986">
              <w:rPr>
                <w:color w:val="000000" w:themeColor="text1"/>
                <w:sz w:val="24"/>
                <w:szCs w:val="24"/>
              </w:rPr>
              <w:t xml:space="preserve">funds </w:t>
            </w:r>
            <w:r w:rsidR="00C15986">
              <w:rPr>
                <w:color w:val="000000" w:themeColor="text1"/>
                <w:sz w:val="24"/>
                <w:szCs w:val="24"/>
              </w:rPr>
              <w:t>matched at source by the organis</w:t>
            </w:r>
            <w:r w:rsidRPr="00C15986">
              <w:rPr>
                <w:color w:val="000000" w:themeColor="text1"/>
                <w:sz w:val="24"/>
                <w:szCs w:val="24"/>
              </w:rPr>
              <w:t xml:space="preserve">ation.  For example, </w:t>
            </w:r>
            <w:r w:rsidR="00D12533" w:rsidRPr="00C15986">
              <w:rPr>
                <w:color w:val="000000" w:themeColor="text1"/>
                <w:sz w:val="24"/>
                <w:szCs w:val="24"/>
              </w:rPr>
              <w:t xml:space="preserve">ERDF </w:t>
            </w:r>
            <w:r w:rsidRPr="00C15986">
              <w:rPr>
                <w:color w:val="000000" w:themeColor="text1"/>
                <w:sz w:val="24"/>
                <w:szCs w:val="24"/>
              </w:rPr>
              <w:t xml:space="preserve">funds </w:t>
            </w:r>
            <w:r w:rsidR="00D12533" w:rsidRPr="00C15986">
              <w:rPr>
                <w:color w:val="000000" w:themeColor="text1"/>
                <w:sz w:val="24"/>
                <w:szCs w:val="24"/>
              </w:rPr>
              <w:t xml:space="preserve">allocated to organisations for other projects </w:t>
            </w:r>
            <w:r w:rsidRPr="00C15986">
              <w:rPr>
                <w:color w:val="000000" w:themeColor="text1"/>
                <w:sz w:val="24"/>
                <w:szCs w:val="24"/>
              </w:rPr>
              <w:t>ca</w:t>
            </w:r>
            <w:r w:rsidR="00BE0F1D" w:rsidRPr="00C15986">
              <w:rPr>
                <w:color w:val="000000" w:themeColor="text1"/>
                <w:sz w:val="24"/>
                <w:szCs w:val="24"/>
              </w:rPr>
              <w:t>n</w:t>
            </w:r>
            <w:r w:rsidRPr="00C15986">
              <w:rPr>
                <w:color w:val="000000" w:themeColor="text1"/>
                <w:sz w:val="24"/>
                <w:szCs w:val="24"/>
              </w:rPr>
              <w:t xml:space="preserve">not be used as match funding for this programme. </w:t>
            </w:r>
          </w:p>
          <w:p w14:paraId="259DC607" w14:textId="0BA38209" w:rsidR="0066544E" w:rsidRPr="00C15986" w:rsidRDefault="00B22427" w:rsidP="00A4280E">
            <w:pPr>
              <w:pStyle w:val="ListParagraph"/>
              <w:numPr>
                <w:ilvl w:val="0"/>
                <w:numId w:val="5"/>
              </w:numPr>
              <w:ind w:left="508"/>
              <w:rPr>
                <w:color w:val="000000" w:themeColor="text1"/>
                <w:sz w:val="24"/>
                <w:szCs w:val="24"/>
              </w:rPr>
            </w:pPr>
            <w:r w:rsidRPr="00C15986">
              <w:rPr>
                <w:color w:val="000000" w:themeColor="text1"/>
                <w:sz w:val="24"/>
                <w:szCs w:val="24"/>
              </w:rPr>
              <w:t>H</w:t>
            </w:r>
            <w:r w:rsidR="00D12533" w:rsidRPr="00C15986">
              <w:rPr>
                <w:color w:val="000000" w:themeColor="text1"/>
                <w:sz w:val="24"/>
                <w:szCs w:val="24"/>
              </w:rPr>
              <w:t xml:space="preserve">ave </w:t>
            </w:r>
            <w:r w:rsidR="0066544E" w:rsidRPr="00C15986">
              <w:rPr>
                <w:color w:val="000000" w:themeColor="text1"/>
                <w:sz w:val="24"/>
                <w:szCs w:val="24"/>
              </w:rPr>
              <w:t>well developed local networks</w:t>
            </w:r>
            <w:r w:rsidRPr="00C15986">
              <w:rPr>
                <w:color w:val="000000" w:themeColor="text1"/>
                <w:sz w:val="24"/>
                <w:szCs w:val="24"/>
              </w:rPr>
              <w:t xml:space="preserve"> with clear ways to engage with the local businesses, </w:t>
            </w:r>
            <w:r w:rsidR="00C8649F" w:rsidRPr="00C15986">
              <w:rPr>
                <w:color w:val="000000" w:themeColor="text1"/>
                <w:sz w:val="24"/>
                <w:szCs w:val="24"/>
              </w:rPr>
              <w:t xml:space="preserve">social enterprises, </w:t>
            </w:r>
            <w:r w:rsidRPr="00C15986">
              <w:rPr>
                <w:color w:val="000000" w:themeColor="text1"/>
                <w:sz w:val="24"/>
                <w:szCs w:val="24"/>
              </w:rPr>
              <w:t>start-ups and potential entrepreneurs.</w:t>
            </w:r>
          </w:p>
          <w:p w14:paraId="259DC608" w14:textId="18FC3E15" w:rsidR="0066544E" w:rsidRPr="00C15986" w:rsidRDefault="00066963" w:rsidP="00A4280E">
            <w:pPr>
              <w:pStyle w:val="ListParagraph"/>
              <w:numPr>
                <w:ilvl w:val="0"/>
                <w:numId w:val="5"/>
              </w:numPr>
              <w:ind w:left="508"/>
              <w:rPr>
                <w:color w:val="000000" w:themeColor="text1"/>
                <w:sz w:val="24"/>
                <w:szCs w:val="24"/>
              </w:rPr>
            </w:pPr>
            <w:r w:rsidRPr="00C15986">
              <w:rPr>
                <w:color w:val="000000" w:themeColor="text1"/>
                <w:sz w:val="24"/>
                <w:szCs w:val="24"/>
              </w:rPr>
              <w:t>Demonstrate</w:t>
            </w:r>
            <w:r w:rsidR="0066544E" w:rsidRPr="00C15986">
              <w:rPr>
                <w:color w:val="000000" w:themeColor="text1"/>
                <w:sz w:val="24"/>
                <w:szCs w:val="24"/>
              </w:rPr>
              <w:t xml:space="preserve"> innovation.</w:t>
            </w:r>
            <w:r w:rsidR="00C504CE">
              <w:rPr>
                <w:color w:val="000000" w:themeColor="text1"/>
                <w:sz w:val="24"/>
                <w:szCs w:val="24"/>
              </w:rPr>
              <w:t xml:space="preserve"> This could be new facilities and/or different ways of delivery</w:t>
            </w:r>
          </w:p>
          <w:p w14:paraId="259DC609" w14:textId="4745CE2B" w:rsidR="00E05F6C" w:rsidRPr="00C15986" w:rsidRDefault="00066963" w:rsidP="00A4280E">
            <w:pPr>
              <w:pStyle w:val="ListParagraph"/>
              <w:numPr>
                <w:ilvl w:val="0"/>
                <w:numId w:val="5"/>
              </w:numPr>
              <w:ind w:left="508"/>
              <w:rPr>
                <w:color w:val="000000" w:themeColor="text1"/>
                <w:sz w:val="24"/>
                <w:szCs w:val="24"/>
              </w:rPr>
            </w:pPr>
            <w:r w:rsidRPr="00C15986">
              <w:rPr>
                <w:color w:val="000000" w:themeColor="text1"/>
                <w:sz w:val="24"/>
                <w:szCs w:val="24"/>
              </w:rPr>
              <w:t xml:space="preserve">Do </w:t>
            </w:r>
            <w:r w:rsidR="0066544E" w:rsidRPr="00C15986">
              <w:rPr>
                <w:color w:val="000000" w:themeColor="text1"/>
                <w:sz w:val="24"/>
                <w:szCs w:val="24"/>
              </w:rPr>
              <w:t>not lead to a deterioration or loss of environmental assets or resource</w:t>
            </w:r>
            <w:r w:rsidR="00024EB5">
              <w:rPr>
                <w:color w:val="000000" w:themeColor="text1"/>
                <w:sz w:val="24"/>
                <w:szCs w:val="24"/>
              </w:rPr>
              <w:t>s</w:t>
            </w:r>
          </w:p>
          <w:p w14:paraId="259DC60A" w14:textId="1FE65FB5" w:rsidR="00E05F6C" w:rsidRPr="00C15986" w:rsidRDefault="00E05F6C" w:rsidP="00A4280E">
            <w:pPr>
              <w:pStyle w:val="ListParagraph"/>
              <w:numPr>
                <w:ilvl w:val="0"/>
                <w:numId w:val="5"/>
              </w:numPr>
              <w:ind w:left="508"/>
              <w:rPr>
                <w:color w:val="000000" w:themeColor="text1"/>
                <w:sz w:val="24"/>
                <w:szCs w:val="24"/>
              </w:rPr>
            </w:pPr>
            <w:r w:rsidRPr="00C15986">
              <w:rPr>
                <w:color w:val="000000" w:themeColor="text1"/>
                <w:sz w:val="24"/>
                <w:szCs w:val="24"/>
              </w:rPr>
              <w:t>Be delivered</w:t>
            </w:r>
            <w:r w:rsidR="007C2A43">
              <w:rPr>
                <w:color w:val="000000" w:themeColor="text1"/>
                <w:sz w:val="24"/>
                <w:szCs w:val="24"/>
              </w:rPr>
              <w:t xml:space="preserve"> by lead organisation </w:t>
            </w:r>
            <w:r w:rsidR="00C504CE">
              <w:rPr>
                <w:color w:val="000000" w:themeColor="text1"/>
                <w:sz w:val="24"/>
                <w:szCs w:val="24"/>
              </w:rPr>
              <w:t xml:space="preserve">who </w:t>
            </w:r>
            <w:r w:rsidR="0066544E" w:rsidRPr="00C15986">
              <w:rPr>
                <w:color w:val="000000" w:themeColor="text1"/>
                <w:sz w:val="24"/>
                <w:szCs w:val="24"/>
              </w:rPr>
              <w:t>has</w:t>
            </w:r>
            <w:r w:rsidRPr="00C15986">
              <w:rPr>
                <w:color w:val="000000" w:themeColor="text1"/>
                <w:sz w:val="24"/>
                <w:szCs w:val="24"/>
              </w:rPr>
              <w:t xml:space="preserve"> in place:</w:t>
            </w:r>
          </w:p>
          <w:p w14:paraId="259DC60B" w14:textId="65B14D91" w:rsidR="00E05F6C" w:rsidRPr="00C15986" w:rsidRDefault="00E05F6C" w:rsidP="00A4280E">
            <w:pPr>
              <w:pStyle w:val="ListParagraph"/>
              <w:numPr>
                <w:ilvl w:val="0"/>
                <w:numId w:val="12"/>
              </w:numPr>
              <w:ind w:left="508"/>
              <w:rPr>
                <w:color w:val="000000" w:themeColor="text1"/>
                <w:sz w:val="24"/>
                <w:szCs w:val="24"/>
              </w:rPr>
            </w:pPr>
            <w:r w:rsidRPr="00C15986">
              <w:rPr>
                <w:color w:val="000000" w:themeColor="text1"/>
                <w:sz w:val="24"/>
                <w:szCs w:val="24"/>
              </w:rPr>
              <w:t xml:space="preserve">an </w:t>
            </w:r>
            <w:r w:rsidR="00EE6EBD" w:rsidRPr="00C15986">
              <w:rPr>
                <w:color w:val="000000" w:themeColor="text1"/>
                <w:sz w:val="24"/>
                <w:szCs w:val="24"/>
              </w:rPr>
              <w:t>appropriate equality and diversity policy and implementation plan</w:t>
            </w:r>
          </w:p>
          <w:p w14:paraId="259DC60C" w14:textId="5DF9AB56" w:rsidR="00E05F6C" w:rsidRPr="00C15986" w:rsidRDefault="00E05F6C" w:rsidP="00A4280E">
            <w:pPr>
              <w:pStyle w:val="ListParagraph"/>
              <w:numPr>
                <w:ilvl w:val="0"/>
                <w:numId w:val="12"/>
              </w:numPr>
              <w:ind w:left="508"/>
              <w:rPr>
                <w:color w:val="000000" w:themeColor="text1"/>
                <w:sz w:val="24"/>
                <w:szCs w:val="24"/>
              </w:rPr>
            </w:pPr>
            <w:r w:rsidRPr="00C15986">
              <w:rPr>
                <w:color w:val="000000" w:themeColor="text1"/>
                <w:sz w:val="24"/>
                <w:szCs w:val="24"/>
              </w:rPr>
              <w:t xml:space="preserve">an appropriate </w:t>
            </w:r>
            <w:r w:rsidR="0066544E" w:rsidRPr="00C15986">
              <w:rPr>
                <w:color w:val="000000" w:themeColor="text1"/>
                <w:sz w:val="24"/>
                <w:szCs w:val="24"/>
              </w:rPr>
              <w:t>sustainable development polic</w:t>
            </w:r>
            <w:r w:rsidRPr="00C15986">
              <w:rPr>
                <w:color w:val="000000" w:themeColor="text1"/>
                <w:sz w:val="24"/>
                <w:szCs w:val="24"/>
              </w:rPr>
              <w:t>y</w:t>
            </w:r>
            <w:r w:rsidR="00EE6EBD" w:rsidRPr="00C15986">
              <w:rPr>
                <w:color w:val="000000" w:themeColor="text1"/>
                <w:sz w:val="24"/>
                <w:szCs w:val="24"/>
              </w:rPr>
              <w:t xml:space="preserve"> and implementation plan</w:t>
            </w:r>
          </w:p>
          <w:p w14:paraId="259DC60E" w14:textId="57E2AA33" w:rsidR="00AC5355" w:rsidRPr="003B5F62" w:rsidRDefault="00E05F6C" w:rsidP="00E05F6C">
            <w:pPr>
              <w:pStyle w:val="ListParagraph"/>
              <w:numPr>
                <w:ilvl w:val="0"/>
                <w:numId w:val="12"/>
              </w:numPr>
              <w:ind w:left="508"/>
              <w:rPr>
                <w:color w:val="000000" w:themeColor="text1"/>
                <w:sz w:val="24"/>
                <w:szCs w:val="24"/>
              </w:rPr>
            </w:pPr>
            <w:proofErr w:type="gramStart"/>
            <w:r w:rsidRPr="00C15986">
              <w:rPr>
                <w:color w:val="000000" w:themeColor="text1"/>
                <w:sz w:val="24"/>
                <w:szCs w:val="24"/>
              </w:rPr>
              <w:t>appropriate</w:t>
            </w:r>
            <w:proofErr w:type="gramEnd"/>
            <w:r w:rsidRPr="00C15986">
              <w:rPr>
                <w:color w:val="000000" w:themeColor="text1"/>
                <w:sz w:val="24"/>
                <w:szCs w:val="24"/>
              </w:rPr>
              <w:t xml:space="preserve"> systems for meeting the monitoring requirements for E</w:t>
            </w:r>
            <w:r w:rsidR="00893344" w:rsidRPr="00C15986">
              <w:rPr>
                <w:color w:val="000000" w:themeColor="text1"/>
                <w:sz w:val="24"/>
                <w:szCs w:val="24"/>
              </w:rPr>
              <w:t>RDF</w:t>
            </w:r>
            <w:r w:rsidRPr="00C15986">
              <w:rPr>
                <w:color w:val="000000" w:themeColor="text1"/>
                <w:sz w:val="24"/>
                <w:szCs w:val="24"/>
              </w:rPr>
              <w:t xml:space="preserve"> funded projects</w:t>
            </w:r>
            <w:r w:rsidR="007C2A43">
              <w:rPr>
                <w:color w:val="000000" w:themeColor="text1"/>
                <w:sz w:val="24"/>
                <w:szCs w:val="24"/>
              </w:rPr>
              <w:t>.</w:t>
            </w:r>
          </w:p>
        </w:tc>
      </w:tr>
      <w:tr w:rsidR="00E97705" w:rsidRPr="00E05F6C" w14:paraId="537A1A86" w14:textId="77777777" w:rsidTr="005463D1">
        <w:trPr>
          <w:trHeight w:val="353"/>
        </w:trPr>
        <w:tc>
          <w:tcPr>
            <w:tcW w:w="1809" w:type="dxa"/>
          </w:tcPr>
          <w:p w14:paraId="7DCED60E" w14:textId="71D0D9A7" w:rsidR="00E97705" w:rsidRPr="00E05F6C" w:rsidRDefault="00E97705" w:rsidP="00D12533">
            <w:pPr>
              <w:rPr>
                <w:b/>
                <w:sz w:val="24"/>
                <w:szCs w:val="24"/>
              </w:rPr>
            </w:pPr>
            <w:r>
              <w:rPr>
                <w:b/>
                <w:sz w:val="24"/>
                <w:szCs w:val="24"/>
              </w:rPr>
              <w:lastRenderedPageBreak/>
              <w:t>Work Package</w:t>
            </w:r>
          </w:p>
        </w:tc>
        <w:tc>
          <w:tcPr>
            <w:tcW w:w="8649" w:type="dxa"/>
          </w:tcPr>
          <w:p w14:paraId="6B1C3DB6" w14:textId="323B8DA6" w:rsidR="00E97705" w:rsidRDefault="00E97705" w:rsidP="00E97705">
            <w:pPr>
              <w:rPr>
                <w:b/>
                <w:sz w:val="24"/>
                <w:szCs w:val="24"/>
              </w:rPr>
            </w:pPr>
            <w:r>
              <w:rPr>
                <w:b/>
                <w:sz w:val="24"/>
                <w:szCs w:val="24"/>
              </w:rPr>
              <w:t>Objective 2</w:t>
            </w:r>
            <w:r w:rsidRPr="00E05F6C">
              <w:rPr>
                <w:b/>
                <w:sz w:val="24"/>
                <w:szCs w:val="24"/>
              </w:rPr>
              <w:t>:</w:t>
            </w:r>
            <w:r w:rsidRPr="00594178">
              <w:rPr>
                <w:rFonts w:ascii="Arial" w:hAnsi="Arial" w:cs="Arial"/>
                <w:b/>
                <w:bCs/>
                <w:color w:val="000000" w:themeColor="text1"/>
                <w:sz w:val="18"/>
                <w:szCs w:val="18"/>
                <w:lang w:eastAsia="en-GB"/>
              </w:rPr>
              <w:t xml:space="preserve"> </w:t>
            </w:r>
            <w:r w:rsidRPr="002F79A4">
              <w:rPr>
                <w:b/>
                <w:sz w:val="24"/>
                <w:szCs w:val="24"/>
              </w:rPr>
              <w:t>Promoting local business and social enterprise</w:t>
            </w:r>
          </w:p>
          <w:p w14:paraId="02F6DC9D" w14:textId="6436C633" w:rsidR="00E97705" w:rsidRPr="00E05F6C" w:rsidRDefault="00E97705" w:rsidP="00E97705">
            <w:pPr>
              <w:rPr>
                <w:b/>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649" w:type="dxa"/>
          </w:tcPr>
          <w:p w14:paraId="6056D61D" w14:textId="55D6854C" w:rsidR="00E97705" w:rsidRPr="003A25B7" w:rsidRDefault="00BF32DF" w:rsidP="00E97705">
            <w:pPr>
              <w:pStyle w:val="Default"/>
              <w:rPr>
                <w:rFonts w:asciiTheme="minorHAnsi" w:hAnsiTheme="minorHAnsi" w:cstheme="minorBidi"/>
                <w:color w:val="auto"/>
                <w:lang w:val="en-US"/>
              </w:rPr>
            </w:pPr>
            <w:r w:rsidRPr="00BF32DF">
              <w:rPr>
                <w:rFonts w:asciiTheme="minorHAnsi" w:hAnsiTheme="minorHAnsi" w:cstheme="minorBidi"/>
                <w:color w:val="auto"/>
                <w:lang w:val="en-US"/>
              </w:rPr>
              <w:t>Action 2.7: ‘DIY’ Space and/or business incubation facilities</w:t>
            </w:r>
          </w:p>
          <w:p w14:paraId="6C4AD27F" w14:textId="369D2F91" w:rsidR="00E97705" w:rsidRPr="00CC7CEF" w:rsidRDefault="00E97705" w:rsidP="00E97705">
            <w:pPr>
              <w:pStyle w:val="Default"/>
              <w:rPr>
                <w:rFonts w:asciiTheme="minorHAnsi" w:hAnsiTheme="minorHAnsi" w:cstheme="minorBidi"/>
                <w:color w:val="auto"/>
                <w:lang w:val="en-US"/>
              </w:rPr>
            </w:pP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302AF185" w14:textId="2D6AC454" w:rsidR="00AC282D" w:rsidRDefault="00C852F7" w:rsidP="00E97705">
            <w:pPr>
              <w:rPr>
                <w:sz w:val="24"/>
                <w:szCs w:val="24"/>
              </w:rPr>
            </w:pPr>
            <w:r>
              <w:rPr>
                <w:sz w:val="24"/>
                <w:szCs w:val="24"/>
              </w:rPr>
              <w:t>Objective 2 – Promoting local business and social enterprise</w:t>
            </w:r>
          </w:p>
          <w:p w14:paraId="381DF9C6" w14:textId="77777777" w:rsidR="00C852F7" w:rsidRDefault="00C852F7" w:rsidP="002F79A4">
            <w:pPr>
              <w:rPr>
                <w:sz w:val="24"/>
                <w:szCs w:val="24"/>
              </w:rPr>
            </w:pPr>
          </w:p>
          <w:tbl>
            <w:tblPr>
              <w:tblStyle w:val="TableGrid"/>
              <w:tblpPr w:leftFromText="180" w:rightFromText="180" w:vertAnchor="text" w:horzAnchor="margin" w:tblpY="-216"/>
              <w:tblOverlap w:val="never"/>
              <w:tblW w:w="7145" w:type="dxa"/>
              <w:tblLayout w:type="fixed"/>
              <w:tblLook w:val="04A0" w:firstRow="1" w:lastRow="0" w:firstColumn="1" w:lastColumn="0" w:noHBand="0" w:noVBand="1"/>
            </w:tblPr>
            <w:tblGrid>
              <w:gridCol w:w="3055"/>
              <w:gridCol w:w="1530"/>
              <w:gridCol w:w="1280"/>
              <w:gridCol w:w="1280"/>
            </w:tblGrid>
            <w:tr w:rsidR="001655D4" w14:paraId="2DAB1861" w14:textId="76C84D29" w:rsidTr="001655D4">
              <w:tc>
                <w:tcPr>
                  <w:tcW w:w="3055" w:type="dxa"/>
                </w:tcPr>
                <w:p w14:paraId="201AF106" w14:textId="77777777" w:rsidR="001655D4" w:rsidRDefault="001655D4" w:rsidP="00832F1C">
                  <w:pPr>
                    <w:rPr>
                      <w:sz w:val="24"/>
                      <w:szCs w:val="24"/>
                    </w:rPr>
                  </w:pPr>
                </w:p>
              </w:tc>
              <w:tc>
                <w:tcPr>
                  <w:tcW w:w="1530" w:type="dxa"/>
                </w:tcPr>
                <w:p w14:paraId="449D265B" w14:textId="77777777" w:rsidR="001655D4" w:rsidRDefault="001655D4" w:rsidP="00832F1C">
                  <w:pPr>
                    <w:rPr>
                      <w:sz w:val="24"/>
                      <w:szCs w:val="24"/>
                    </w:rPr>
                  </w:pPr>
                  <w:r>
                    <w:rPr>
                      <w:sz w:val="24"/>
                      <w:szCs w:val="24"/>
                    </w:rPr>
                    <w:t>Total</w:t>
                  </w:r>
                </w:p>
              </w:tc>
              <w:tc>
                <w:tcPr>
                  <w:tcW w:w="1280" w:type="dxa"/>
                </w:tcPr>
                <w:p w14:paraId="22B8FC13" w14:textId="3F615F96" w:rsidR="001655D4" w:rsidRDefault="001655D4" w:rsidP="00832F1C">
                  <w:pPr>
                    <w:rPr>
                      <w:sz w:val="24"/>
                      <w:szCs w:val="24"/>
                    </w:rPr>
                  </w:pPr>
                  <w:r>
                    <w:rPr>
                      <w:sz w:val="24"/>
                      <w:szCs w:val="24"/>
                    </w:rPr>
                    <w:t>ERDF funding</w:t>
                  </w:r>
                </w:p>
              </w:tc>
              <w:tc>
                <w:tcPr>
                  <w:tcW w:w="1280" w:type="dxa"/>
                </w:tcPr>
                <w:p w14:paraId="7D450704" w14:textId="1C26C441" w:rsidR="001655D4" w:rsidRDefault="001655D4" w:rsidP="00832F1C">
                  <w:pPr>
                    <w:rPr>
                      <w:sz w:val="24"/>
                      <w:szCs w:val="24"/>
                    </w:rPr>
                  </w:pPr>
                  <w:r>
                    <w:rPr>
                      <w:sz w:val="24"/>
                      <w:szCs w:val="24"/>
                    </w:rPr>
                    <w:t>Match funding</w:t>
                  </w:r>
                </w:p>
              </w:tc>
            </w:tr>
            <w:tr w:rsidR="001655D4" w14:paraId="53D8ADD3" w14:textId="5C2B1EA9" w:rsidTr="001655D4">
              <w:tc>
                <w:tcPr>
                  <w:tcW w:w="3055" w:type="dxa"/>
                </w:tcPr>
                <w:p w14:paraId="17D312EA" w14:textId="77777777" w:rsidR="001655D4" w:rsidRDefault="001655D4" w:rsidP="00832F1C">
                  <w:pPr>
                    <w:rPr>
                      <w:sz w:val="24"/>
                      <w:szCs w:val="24"/>
                    </w:rPr>
                  </w:pPr>
                  <w:r w:rsidRPr="00F15C44">
                    <w:rPr>
                      <w:b/>
                      <w:sz w:val="24"/>
                      <w:szCs w:val="24"/>
                    </w:rPr>
                    <w:t>Action 2.7: ‘DIY’ Space and/or business incubation facilities</w:t>
                  </w:r>
                </w:p>
              </w:tc>
              <w:tc>
                <w:tcPr>
                  <w:tcW w:w="1530" w:type="dxa"/>
                </w:tcPr>
                <w:p w14:paraId="17894E09" w14:textId="77777777" w:rsidR="001655D4" w:rsidRDefault="001655D4" w:rsidP="00832F1C">
                  <w:pPr>
                    <w:rPr>
                      <w:sz w:val="24"/>
                      <w:szCs w:val="24"/>
                    </w:rPr>
                  </w:pPr>
                </w:p>
                <w:p w14:paraId="09837D80" w14:textId="2E911EF9" w:rsidR="001655D4" w:rsidRDefault="001655D4" w:rsidP="001655D4">
                  <w:pPr>
                    <w:rPr>
                      <w:sz w:val="24"/>
                      <w:szCs w:val="24"/>
                    </w:rPr>
                  </w:pPr>
                  <w:r>
                    <w:rPr>
                      <w:sz w:val="24"/>
                      <w:szCs w:val="24"/>
                    </w:rPr>
                    <w:t>£210,000</w:t>
                  </w:r>
                </w:p>
              </w:tc>
              <w:tc>
                <w:tcPr>
                  <w:tcW w:w="1280" w:type="dxa"/>
                </w:tcPr>
                <w:p w14:paraId="3BF2D14D" w14:textId="77777777" w:rsidR="001655D4" w:rsidRDefault="001655D4" w:rsidP="00832F1C">
                  <w:pPr>
                    <w:rPr>
                      <w:sz w:val="24"/>
                      <w:szCs w:val="24"/>
                    </w:rPr>
                  </w:pPr>
                </w:p>
                <w:p w14:paraId="6D543DED" w14:textId="473A6781" w:rsidR="001655D4" w:rsidRDefault="001655D4" w:rsidP="00832F1C">
                  <w:pPr>
                    <w:rPr>
                      <w:sz w:val="24"/>
                      <w:szCs w:val="24"/>
                    </w:rPr>
                  </w:pPr>
                  <w:r>
                    <w:rPr>
                      <w:sz w:val="24"/>
                      <w:szCs w:val="24"/>
                    </w:rPr>
                    <w:t>£105,000</w:t>
                  </w:r>
                </w:p>
              </w:tc>
              <w:tc>
                <w:tcPr>
                  <w:tcW w:w="1280" w:type="dxa"/>
                </w:tcPr>
                <w:p w14:paraId="159CE648" w14:textId="77777777" w:rsidR="001655D4" w:rsidRDefault="001655D4" w:rsidP="00832F1C">
                  <w:pPr>
                    <w:rPr>
                      <w:sz w:val="24"/>
                      <w:szCs w:val="24"/>
                    </w:rPr>
                  </w:pPr>
                </w:p>
                <w:p w14:paraId="7D441D1F" w14:textId="5A3F54BC" w:rsidR="001655D4" w:rsidRDefault="001655D4" w:rsidP="00832F1C">
                  <w:pPr>
                    <w:rPr>
                      <w:sz w:val="24"/>
                      <w:szCs w:val="24"/>
                    </w:rPr>
                  </w:pPr>
                  <w:r>
                    <w:rPr>
                      <w:sz w:val="24"/>
                      <w:szCs w:val="24"/>
                    </w:rPr>
                    <w:t>£105,000</w:t>
                  </w:r>
                </w:p>
              </w:tc>
            </w:tr>
          </w:tbl>
          <w:p w14:paraId="3047B145" w14:textId="77777777" w:rsidR="00787416" w:rsidRDefault="00787416" w:rsidP="002F79A4">
            <w:pPr>
              <w:rPr>
                <w:sz w:val="24"/>
                <w:szCs w:val="24"/>
              </w:rPr>
            </w:pPr>
          </w:p>
          <w:p w14:paraId="49687597" w14:textId="77777777" w:rsidR="001655D4" w:rsidRDefault="001655D4" w:rsidP="002F79A4">
            <w:pPr>
              <w:rPr>
                <w:sz w:val="24"/>
                <w:szCs w:val="24"/>
              </w:rPr>
            </w:pPr>
          </w:p>
          <w:p w14:paraId="4773ED4F" w14:textId="77777777" w:rsidR="001655D4" w:rsidRDefault="001655D4" w:rsidP="002F79A4">
            <w:pPr>
              <w:rPr>
                <w:sz w:val="24"/>
                <w:szCs w:val="24"/>
              </w:rPr>
            </w:pPr>
          </w:p>
          <w:p w14:paraId="4563C62B" w14:textId="77777777" w:rsidR="001655D4" w:rsidRDefault="001655D4" w:rsidP="002F79A4">
            <w:pPr>
              <w:rPr>
                <w:sz w:val="24"/>
                <w:szCs w:val="24"/>
              </w:rPr>
            </w:pPr>
          </w:p>
          <w:p w14:paraId="1FB62AA0" w14:textId="77777777" w:rsidR="001655D4" w:rsidRDefault="001655D4" w:rsidP="002F79A4">
            <w:pPr>
              <w:rPr>
                <w:sz w:val="24"/>
                <w:szCs w:val="24"/>
              </w:rPr>
            </w:pPr>
          </w:p>
          <w:p w14:paraId="42C4250B" w14:textId="53144507" w:rsidR="001655D4" w:rsidRPr="00D727BE" w:rsidRDefault="003634E5" w:rsidP="002F79A4">
            <w:pPr>
              <w:rPr>
                <w:sz w:val="24"/>
                <w:szCs w:val="24"/>
              </w:rPr>
            </w:pPr>
            <w:r>
              <w:rPr>
                <w:sz w:val="24"/>
                <w:szCs w:val="24"/>
              </w:rPr>
              <w:t>*additional funding is available for delivery of business support services</w:t>
            </w: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t xml:space="preserve">Funding available </w:t>
            </w:r>
          </w:p>
        </w:tc>
        <w:tc>
          <w:tcPr>
            <w:tcW w:w="8649" w:type="dxa"/>
          </w:tcPr>
          <w:p w14:paraId="3C32858E" w14:textId="6F102023" w:rsidR="00B22427" w:rsidRDefault="00E97705" w:rsidP="00B22427">
            <w:pPr>
              <w:rPr>
                <w:sz w:val="24"/>
                <w:szCs w:val="24"/>
              </w:rPr>
            </w:pPr>
            <w:r w:rsidRPr="0095734F">
              <w:rPr>
                <w:color w:val="000000" w:themeColor="text1"/>
                <w:sz w:val="24"/>
                <w:szCs w:val="24"/>
              </w:rPr>
              <w:t xml:space="preserve">There </w:t>
            </w:r>
            <w:r w:rsidR="002251F2" w:rsidRPr="0095734F">
              <w:rPr>
                <w:color w:val="000000" w:themeColor="text1"/>
                <w:sz w:val="24"/>
                <w:szCs w:val="24"/>
              </w:rPr>
              <w:t xml:space="preserve">is a minimum threshold for the size of ERDF grant requested </w:t>
            </w:r>
            <w:r w:rsidR="00B22427" w:rsidRPr="0095734F">
              <w:rPr>
                <w:color w:val="000000" w:themeColor="text1"/>
                <w:sz w:val="24"/>
                <w:szCs w:val="24"/>
              </w:rPr>
              <w:t>for individual projects of £</w:t>
            </w:r>
            <w:r w:rsidR="007C2A43">
              <w:rPr>
                <w:color w:val="000000" w:themeColor="text1"/>
                <w:sz w:val="24"/>
                <w:szCs w:val="24"/>
              </w:rPr>
              <w:t>25</w:t>
            </w:r>
            <w:r w:rsidR="00B22427" w:rsidRPr="0095734F">
              <w:rPr>
                <w:color w:val="000000" w:themeColor="text1"/>
                <w:sz w:val="24"/>
                <w:szCs w:val="24"/>
              </w:rPr>
              <w:t>,</w:t>
            </w:r>
            <w:r w:rsidR="002251F2" w:rsidRPr="0095734F">
              <w:rPr>
                <w:color w:val="000000" w:themeColor="text1"/>
                <w:sz w:val="24"/>
                <w:szCs w:val="24"/>
              </w:rPr>
              <w:t>000</w:t>
            </w:r>
            <w:r w:rsidR="00B22427" w:rsidRPr="0095734F">
              <w:rPr>
                <w:color w:val="000000" w:themeColor="text1"/>
                <w:sz w:val="24"/>
                <w:szCs w:val="24"/>
              </w:rPr>
              <w:t xml:space="preserve"> i.e. </w:t>
            </w:r>
            <w:r w:rsidR="00B71A9C">
              <w:rPr>
                <w:color w:val="000000" w:themeColor="text1"/>
                <w:sz w:val="24"/>
                <w:szCs w:val="24"/>
              </w:rPr>
              <w:t xml:space="preserve">the minimum </w:t>
            </w:r>
            <w:r w:rsidR="00B71A9C" w:rsidRPr="001B4EFF">
              <w:rPr>
                <w:color w:val="000000" w:themeColor="text1"/>
                <w:sz w:val="24"/>
                <w:szCs w:val="24"/>
              </w:rPr>
              <w:t xml:space="preserve">total project cost with </w:t>
            </w:r>
            <w:r w:rsidR="00B22427" w:rsidRPr="0095734F">
              <w:rPr>
                <w:color w:val="000000" w:themeColor="text1"/>
                <w:sz w:val="24"/>
                <w:szCs w:val="24"/>
              </w:rPr>
              <w:t xml:space="preserve">matching funding </w:t>
            </w:r>
            <w:r w:rsidR="00C15986">
              <w:rPr>
                <w:color w:val="000000" w:themeColor="text1"/>
                <w:sz w:val="24"/>
                <w:szCs w:val="24"/>
              </w:rPr>
              <w:t xml:space="preserve">is </w:t>
            </w:r>
            <w:r w:rsidR="00B22427" w:rsidRPr="0095734F">
              <w:rPr>
                <w:color w:val="000000" w:themeColor="text1"/>
                <w:sz w:val="24"/>
                <w:szCs w:val="24"/>
              </w:rPr>
              <w:t>£</w:t>
            </w:r>
            <w:r w:rsidR="007C2A43">
              <w:rPr>
                <w:color w:val="000000" w:themeColor="text1"/>
                <w:sz w:val="24"/>
                <w:szCs w:val="24"/>
              </w:rPr>
              <w:t>5</w:t>
            </w:r>
            <w:r w:rsidR="00B22427" w:rsidRPr="0095734F">
              <w:rPr>
                <w:color w:val="000000" w:themeColor="text1"/>
                <w:sz w:val="24"/>
                <w:szCs w:val="24"/>
              </w:rPr>
              <w:t>0,000. There is no maximum threshold. Preference will be given to projects of scale and impact</w:t>
            </w:r>
            <w:r w:rsidR="00B22427">
              <w:rPr>
                <w:sz w:val="24"/>
                <w:szCs w:val="24"/>
              </w:rPr>
              <w:t>.</w:t>
            </w:r>
          </w:p>
          <w:p w14:paraId="6FF7F71D" w14:textId="400ED75F" w:rsidR="00990133" w:rsidRPr="007B130A" w:rsidRDefault="00990133" w:rsidP="00B22427">
            <w:pPr>
              <w:rPr>
                <w:sz w:val="24"/>
                <w:szCs w:val="24"/>
              </w:rPr>
            </w:pPr>
            <w:r>
              <w:rPr>
                <w:sz w:val="24"/>
                <w:szCs w:val="24"/>
              </w:rPr>
              <w:t>Capital funding can match revenue funding (and visa versa)</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54C98E51" w14:textId="79388CAA" w:rsidR="00E97705" w:rsidRPr="00D94DA5" w:rsidRDefault="00C15986" w:rsidP="00B71A9C">
            <w:pPr>
              <w:rPr>
                <w:color w:val="000000" w:themeColor="text1"/>
                <w:sz w:val="24"/>
                <w:szCs w:val="24"/>
              </w:rPr>
            </w:pPr>
            <w:r>
              <w:rPr>
                <w:color w:val="000000" w:themeColor="text1"/>
                <w:sz w:val="24"/>
                <w:szCs w:val="24"/>
              </w:rPr>
              <w:t>Buildings</w:t>
            </w:r>
            <w:r w:rsidR="00AB4A68" w:rsidRPr="00D94DA5">
              <w:rPr>
                <w:color w:val="000000" w:themeColor="text1"/>
                <w:sz w:val="24"/>
                <w:szCs w:val="24"/>
              </w:rPr>
              <w:t xml:space="preserve"> to be renovate</w:t>
            </w:r>
            <w:r w:rsidR="001273C9">
              <w:rPr>
                <w:color w:val="000000" w:themeColor="text1"/>
                <w:sz w:val="24"/>
                <w:szCs w:val="24"/>
              </w:rPr>
              <w:t xml:space="preserve">d, </w:t>
            </w:r>
            <w:r w:rsidR="00DA3B0A" w:rsidRPr="00D94DA5">
              <w:rPr>
                <w:color w:val="000000" w:themeColor="text1"/>
                <w:sz w:val="24"/>
                <w:szCs w:val="24"/>
              </w:rPr>
              <w:t>refurbished</w:t>
            </w:r>
            <w:r w:rsidR="00E571F0">
              <w:rPr>
                <w:color w:val="000000" w:themeColor="text1"/>
                <w:sz w:val="24"/>
                <w:szCs w:val="24"/>
              </w:rPr>
              <w:t xml:space="preserve"> and/or</w:t>
            </w:r>
            <w:r w:rsidR="001273C9">
              <w:rPr>
                <w:color w:val="000000" w:themeColor="text1"/>
                <w:sz w:val="24"/>
                <w:szCs w:val="24"/>
              </w:rPr>
              <w:t xml:space="preserve"> adapted for an alternative use </w:t>
            </w:r>
            <w:r w:rsidR="00DA3B0A" w:rsidRPr="00D94DA5">
              <w:rPr>
                <w:color w:val="000000" w:themeColor="text1"/>
                <w:sz w:val="24"/>
                <w:szCs w:val="24"/>
              </w:rPr>
              <w:t xml:space="preserve">must be in the </w:t>
            </w:r>
            <w:r w:rsidR="00B71A9C" w:rsidRPr="00D94DA5">
              <w:rPr>
                <w:color w:val="000000" w:themeColor="text1"/>
                <w:sz w:val="24"/>
                <w:szCs w:val="24"/>
              </w:rPr>
              <w:t>FCW</w:t>
            </w:r>
            <w:r w:rsidR="00DA3B0A" w:rsidRPr="00D94DA5">
              <w:rPr>
                <w:color w:val="000000" w:themeColor="text1"/>
                <w:sz w:val="24"/>
                <w:szCs w:val="24"/>
              </w:rPr>
              <w:t xml:space="preserve"> area</w:t>
            </w:r>
            <w:r w:rsidR="00B71A9C" w:rsidRPr="00D94DA5">
              <w:rPr>
                <w:color w:val="000000" w:themeColor="text1"/>
                <w:sz w:val="24"/>
                <w:szCs w:val="24"/>
              </w:rPr>
              <w:t>.  Priority will be given to locations with</w:t>
            </w:r>
            <w:r w:rsidR="00024EB5">
              <w:rPr>
                <w:color w:val="000000" w:themeColor="text1"/>
                <w:sz w:val="24"/>
                <w:szCs w:val="24"/>
              </w:rPr>
              <w:t>in</w:t>
            </w:r>
            <w:r w:rsidR="00B71A9C" w:rsidRPr="00D94DA5">
              <w:rPr>
                <w:color w:val="000000" w:themeColor="text1"/>
                <w:sz w:val="24"/>
                <w:szCs w:val="24"/>
              </w:rPr>
              <w:t xml:space="preserve"> the shaded pink area on the map– known as the 20% decile area</w:t>
            </w:r>
            <w:r>
              <w:rPr>
                <w:color w:val="000000" w:themeColor="text1"/>
                <w:sz w:val="24"/>
                <w:szCs w:val="24"/>
              </w:rPr>
              <w:t>,</w:t>
            </w:r>
            <w:r w:rsidR="00B71A9C" w:rsidRPr="00D94DA5">
              <w:rPr>
                <w:color w:val="000000" w:themeColor="text1"/>
                <w:sz w:val="24"/>
                <w:szCs w:val="24"/>
              </w:rPr>
              <w:t xml:space="preserve"> </w:t>
            </w:r>
            <w:r w:rsidR="009A6F68" w:rsidRPr="00D94DA5">
              <w:rPr>
                <w:color w:val="000000" w:themeColor="text1"/>
                <w:sz w:val="24"/>
                <w:szCs w:val="24"/>
              </w:rPr>
              <w:t>through the assessment criteria.</w:t>
            </w:r>
          </w:p>
          <w:p w14:paraId="5365AC11" w14:textId="77777777" w:rsidR="007124BD" w:rsidRPr="00D94DA5" w:rsidRDefault="007124BD" w:rsidP="00B71A9C">
            <w:pPr>
              <w:rPr>
                <w:color w:val="000000" w:themeColor="text1"/>
                <w:sz w:val="24"/>
                <w:szCs w:val="24"/>
              </w:rPr>
            </w:pPr>
          </w:p>
          <w:p w14:paraId="50C15F7B" w14:textId="70A52947" w:rsidR="00D94DA5" w:rsidRPr="00D94DA5" w:rsidRDefault="00D45EF5" w:rsidP="00D94DA5">
            <w:pPr>
              <w:rPr>
                <w:color w:val="000000" w:themeColor="text1"/>
                <w:sz w:val="24"/>
                <w:szCs w:val="24"/>
              </w:rPr>
            </w:pPr>
            <w:r w:rsidRPr="00D94DA5">
              <w:rPr>
                <w:color w:val="000000" w:themeColor="text1"/>
                <w:sz w:val="24"/>
                <w:szCs w:val="24"/>
              </w:rPr>
              <w:t>B</w:t>
            </w:r>
            <w:r>
              <w:rPr>
                <w:color w:val="000000" w:themeColor="text1"/>
                <w:sz w:val="24"/>
                <w:szCs w:val="24"/>
              </w:rPr>
              <w:t xml:space="preserve">eneficiaries of the </w:t>
            </w:r>
            <w:r w:rsidR="00E258C4">
              <w:rPr>
                <w:color w:val="000000" w:themeColor="text1"/>
                <w:sz w:val="24"/>
                <w:szCs w:val="24"/>
              </w:rPr>
              <w:t xml:space="preserve">funded </w:t>
            </w:r>
            <w:r w:rsidR="003B5F62">
              <w:rPr>
                <w:color w:val="000000" w:themeColor="text1"/>
                <w:sz w:val="24"/>
                <w:szCs w:val="24"/>
              </w:rPr>
              <w:t xml:space="preserve">business support services </w:t>
            </w:r>
            <w:r>
              <w:rPr>
                <w:color w:val="000000" w:themeColor="text1"/>
                <w:sz w:val="24"/>
                <w:szCs w:val="24"/>
              </w:rPr>
              <w:t xml:space="preserve">delivered </w:t>
            </w:r>
            <w:r w:rsidR="00D94DA5" w:rsidRPr="00D94DA5">
              <w:rPr>
                <w:color w:val="000000" w:themeColor="text1"/>
                <w:sz w:val="24"/>
                <w:szCs w:val="24"/>
              </w:rPr>
              <w:t>by the project must be located within the FCW area shown on the map above.  Priority will be given to projects supporting businesses in the shaded pink area through the assessment criteria.</w:t>
            </w:r>
          </w:p>
          <w:p w14:paraId="58529D68" w14:textId="7E86DE91"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t>Target Groups</w:t>
            </w:r>
          </w:p>
        </w:tc>
        <w:tc>
          <w:tcPr>
            <w:tcW w:w="8649" w:type="dxa"/>
          </w:tcPr>
          <w:p w14:paraId="3E94D203" w14:textId="02F51EBE" w:rsidR="00B71A9C" w:rsidRPr="00D94DA5" w:rsidRDefault="00B71A9C" w:rsidP="00D94DA5">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FCW area, with particular priority for locations in the pink shaded 20% decile area</w:t>
            </w:r>
          </w:p>
          <w:p w14:paraId="239980C6" w14:textId="6311A336" w:rsidR="00D94DA5" w:rsidRPr="00D94DA5" w:rsidRDefault="00D94DA5" w:rsidP="00D94DA5">
            <w:pPr>
              <w:pStyle w:val="ListParagraph"/>
              <w:numPr>
                <w:ilvl w:val="0"/>
                <w:numId w:val="14"/>
              </w:numPr>
              <w:contextualSpacing w:val="0"/>
              <w:rPr>
                <w:color w:val="000000" w:themeColor="text1"/>
                <w:sz w:val="24"/>
                <w:szCs w:val="24"/>
              </w:rPr>
            </w:pPr>
            <w:r w:rsidRPr="00D94DA5">
              <w:rPr>
                <w:color w:val="000000" w:themeColor="text1"/>
                <w:sz w:val="24"/>
                <w:szCs w:val="24"/>
              </w:rPr>
              <w:t>Businesses supported through the project that are</w:t>
            </w:r>
            <w:r w:rsidR="00FC6CAF">
              <w:rPr>
                <w:color w:val="000000" w:themeColor="text1"/>
                <w:sz w:val="24"/>
                <w:szCs w:val="24"/>
              </w:rPr>
              <w:t>:</w:t>
            </w:r>
            <w:r w:rsidRPr="00D94DA5">
              <w:rPr>
                <w:color w:val="000000" w:themeColor="text1"/>
                <w:sz w:val="24"/>
                <w:szCs w:val="24"/>
              </w:rPr>
              <w:t xml:space="preserve"> </w:t>
            </w:r>
          </w:p>
          <w:p w14:paraId="574406AE" w14:textId="0828FAF7" w:rsidR="00D94DA5" w:rsidRPr="00D94DA5" w:rsidRDefault="00D94DA5" w:rsidP="00D94DA5">
            <w:pPr>
              <w:pStyle w:val="ListParagraph"/>
              <w:numPr>
                <w:ilvl w:val="0"/>
                <w:numId w:val="16"/>
              </w:numPr>
              <w:contextualSpacing w:val="0"/>
              <w:rPr>
                <w:color w:val="000000" w:themeColor="text1"/>
                <w:sz w:val="24"/>
                <w:szCs w:val="24"/>
              </w:rPr>
            </w:pPr>
            <w:r w:rsidRPr="00D94DA5">
              <w:rPr>
                <w:color w:val="000000" w:themeColor="text1"/>
                <w:sz w:val="24"/>
                <w:szCs w:val="24"/>
              </w:rPr>
              <w:t>SME businesses, including social enterprises, located in the FCW area</w:t>
            </w:r>
          </w:p>
          <w:p w14:paraId="5F104533" w14:textId="75CD382D" w:rsidR="009A6F68" w:rsidRPr="00D94DA5" w:rsidRDefault="00C8649F" w:rsidP="00D94DA5">
            <w:pPr>
              <w:pStyle w:val="ListParagraph"/>
              <w:numPr>
                <w:ilvl w:val="0"/>
                <w:numId w:val="16"/>
              </w:numPr>
              <w:contextualSpacing w:val="0"/>
              <w:rPr>
                <w:color w:val="000000" w:themeColor="text1"/>
                <w:sz w:val="24"/>
                <w:szCs w:val="24"/>
              </w:rPr>
            </w:pPr>
            <w:r w:rsidRPr="00D94DA5">
              <w:rPr>
                <w:color w:val="000000" w:themeColor="text1"/>
                <w:sz w:val="24"/>
                <w:szCs w:val="24"/>
              </w:rPr>
              <w:t>N</w:t>
            </w:r>
            <w:r w:rsidR="00D9510E" w:rsidRPr="00D94DA5">
              <w:rPr>
                <w:color w:val="000000" w:themeColor="text1"/>
                <w:sz w:val="24"/>
                <w:szCs w:val="24"/>
              </w:rPr>
              <w:t>ew businesses registered at Companies House less than 12 months before assistance is provide</w:t>
            </w:r>
            <w:r w:rsidR="00260864" w:rsidRPr="00D94DA5">
              <w:rPr>
                <w:color w:val="000000" w:themeColor="text1"/>
                <w:sz w:val="24"/>
                <w:szCs w:val="24"/>
              </w:rPr>
              <w:t>d</w:t>
            </w:r>
            <w:r w:rsidR="00D94DA5" w:rsidRPr="00D94DA5">
              <w:rPr>
                <w:color w:val="000000" w:themeColor="text1"/>
                <w:sz w:val="24"/>
                <w:szCs w:val="24"/>
              </w:rPr>
              <w:t xml:space="preserve"> located in the FCW area</w:t>
            </w:r>
          </w:p>
          <w:p w14:paraId="4BAFD606" w14:textId="069D7B29" w:rsidR="009519B5" w:rsidRPr="00D94DA5" w:rsidRDefault="009519B5" w:rsidP="00D94DA5">
            <w:pPr>
              <w:pStyle w:val="ListParagraph"/>
              <w:numPr>
                <w:ilvl w:val="0"/>
                <w:numId w:val="16"/>
              </w:numPr>
              <w:contextualSpacing w:val="0"/>
              <w:rPr>
                <w:color w:val="000000" w:themeColor="text1"/>
                <w:sz w:val="24"/>
                <w:szCs w:val="24"/>
              </w:rPr>
            </w:pPr>
            <w:r w:rsidRPr="00D94DA5">
              <w:rPr>
                <w:color w:val="000000" w:themeColor="text1"/>
                <w:sz w:val="24"/>
                <w:szCs w:val="24"/>
              </w:rPr>
              <w:t xml:space="preserve">Sole Traders </w:t>
            </w:r>
            <w:r w:rsidR="00D94DA5" w:rsidRPr="00D94DA5">
              <w:rPr>
                <w:color w:val="000000" w:themeColor="text1"/>
                <w:sz w:val="24"/>
                <w:szCs w:val="24"/>
              </w:rPr>
              <w:t xml:space="preserve">resident in the FCW area </w:t>
            </w:r>
            <w:r w:rsidRPr="00D94DA5">
              <w:rPr>
                <w:color w:val="000000" w:themeColor="text1"/>
                <w:sz w:val="24"/>
                <w:szCs w:val="24"/>
              </w:rPr>
              <w:t>registered with HMRC less than 12 months before assistance is provided</w:t>
            </w:r>
            <w:r w:rsidR="00D94DA5" w:rsidRPr="00D94DA5">
              <w:rPr>
                <w:color w:val="000000" w:themeColor="text1"/>
                <w:sz w:val="24"/>
                <w:szCs w:val="24"/>
              </w:rPr>
              <w:t xml:space="preserve"> </w:t>
            </w:r>
          </w:p>
          <w:p w14:paraId="4706EA22" w14:textId="799760BD" w:rsidR="009519B5" w:rsidRPr="00D94DA5" w:rsidRDefault="009519B5" w:rsidP="00D94DA5">
            <w:pPr>
              <w:pStyle w:val="ListParagraph"/>
              <w:numPr>
                <w:ilvl w:val="0"/>
                <w:numId w:val="16"/>
              </w:numPr>
              <w:contextualSpacing w:val="0"/>
              <w:rPr>
                <w:color w:val="000000" w:themeColor="text1"/>
                <w:sz w:val="24"/>
                <w:szCs w:val="24"/>
              </w:rPr>
            </w:pPr>
            <w:r w:rsidRPr="00D94DA5">
              <w:rPr>
                <w:color w:val="000000" w:themeColor="text1"/>
                <w:sz w:val="24"/>
                <w:szCs w:val="24"/>
              </w:rPr>
              <w:t xml:space="preserve">Potential entrepreneurs resident in the </w:t>
            </w:r>
            <w:r w:rsidR="00D94DA5" w:rsidRPr="00D94DA5">
              <w:rPr>
                <w:color w:val="000000" w:themeColor="text1"/>
                <w:sz w:val="24"/>
                <w:szCs w:val="24"/>
              </w:rPr>
              <w:t>FCW area</w:t>
            </w:r>
            <w:r w:rsidRPr="00D94DA5">
              <w:rPr>
                <w:color w:val="000000" w:themeColor="text1"/>
                <w:sz w:val="24"/>
                <w:szCs w:val="24"/>
              </w:rPr>
              <w:t xml:space="preserve"> looking to establish a business </w:t>
            </w:r>
            <w:r w:rsidR="00F201FC" w:rsidRPr="00D94DA5">
              <w:rPr>
                <w:color w:val="000000" w:themeColor="text1"/>
                <w:sz w:val="24"/>
                <w:szCs w:val="24"/>
              </w:rPr>
              <w:t>or become self-employed</w:t>
            </w:r>
          </w:p>
          <w:p w14:paraId="2E526679" w14:textId="0DB472B6" w:rsidR="00D9510E" w:rsidRPr="00D94DA5" w:rsidRDefault="00C8649F" w:rsidP="00D94DA5">
            <w:pPr>
              <w:pStyle w:val="ListParagraph"/>
              <w:numPr>
                <w:ilvl w:val="0"/>
                <w:numId w:val="16"/>
              </w:numPr>
              <w:contextualSpacing w:val="0"/>
              <w:rPr>
                <w:color w:val="000000" w:themeColor="text1"/>
                <w:sz w:val="24"/>
                <w:szCs w:val="24"/>
              </w:rPr>
            </w:pPr>
            <w:r w:rsidRPr="00D94DA5">
              <w:rPr>
                <w:color w:val="000000" w:themeColor="text1"/>
                <w:sz w:val="24"/>
                <w:szCs w:val="24"/>
              </w:rPr>
              <w:t>B</w:t>
            </w:r>
            <w:r w:rsidR="00D9510E" w:rsidRPr="00D94DA5">
              <w:rPr>
                <w:color w:val="000000" w:themeColor="text1"/>
                <w:sz w:val="24"/>
                <w:szCs w:val="24"/>
              </w:rPr>
              <w:t>usiness</w:t>
            </w:r>
            <w:r w:rsidRPr="00D94DA5">
              <w:rPr>
                <w:color w:val="000000" w:themeColor="text1"/>
                <w:sz w:val="24"/>
                <w:szCs w:val="24"/>
              </w:rPr>
              <w:t>es</w:t>
            </w:r>
            <w:r w:rsidR="00D9510E" w:rsidRPr="00D94DA5">
              <w:rPr>
                <w:color w:val="000000" w:themeColor="text1"/>
                <w:sz w:val="24"/>
                <w:szCs w:val="24"/>
              </w:rPr>
              <w:t xml:space="preserve"> from outside the UK locating in the UK for the first time</w:t>
            </w:r>
          </w:p>
          <w:p w14:paraId="3873220D" w14:textId="30C569B6" w:rsidR="00C8649F" w:rsidRPr="00D9510E" w:rsidRDefault="00C8649F" w:rsidP="00D94DA5">
            <w:pPr>
              <w:rPr>
                <w:sz w:val="24"/>
                <w:szCs w:val="24"/>
              </w:rPr>
            </w:pPr>
          </w:p>
        </w:tc>
      </w:tr>
      <w:tr w:rsidR="00E97705" w:rsidRPr="00DD2196" w14:paraId="40CB657F" w14:textId="77777777" w:rsidTr="005463D1">
        <w:tc>
          <w:tcPr>
            <w:tcW w:w="1809" w:type="dxa"/>
            <w:vAlign w:val="center"/>
          </w:tcPr>
          <w:p w14:paraId="5238F4C2" w14:textId="52EDE480" w:rsidR="00E97705" w:rsidRPr="00DD2196" w:rsidRDefault="00E97705" w:rsidP="00E97705">
            <w:pPr>
              <w:rPr>
                <w:rFonts w:asciiTheme="majorHAnsi" w:hAnsiTheme="majorHAnsi"/>
                <w:b/>
                <w:sz w:val="20"/>
                <w:szCs w:val="20"/>
              </w:rPr>
            </w:pPr>
            <w:r>
              <w:rPr>
                <w:sz w:val="24"/>
                <w:szCs w:val="24"/>
              </w:rPr>
              <w:lastRenderedPageBreak/>
              <w:t>Examples of activity and</w:t>
            </w:r>
            <w:r w:rsidRPr="005619E1">
              <w:rPr>
                <w:sz w:val="24"/>
                <w:szCs w:val="24"/>
              </w:rPr>
              <w:t xml:space="preserve"> potential interventions</w:t>
            </w:r>
          </w:p>
        </w:tc>
        <w:tc>
          <w:tcPr>
            <w:tcW w:w="8649" w:type="dxa"/>
            <w:vAlign w:val="center"/>
          </w:tcPr>
          <w:p w14:paraId="112DFAA1" w14:textId="4D1E6D5E" w:rsidR="00D94DA5" w:rsidRDefault="00D94DA5" w:rsidP="00D94DA5">
            <w:pPr>
              <w:pStyle w:val="ListParagraph"/>
              <w:numPr>
                <w:ilvl w:val="0"/>
                <w:numId w:val="17"/>
              </w:numPr>
              <w:rPr>
                <w:sz w:val="24"/>
                <w:szCs w:val="24"/>
              </w:rPr>
            </w:pPr>
            <w:r w:rsidRPr="00D94DA5">
              <w:rPr>
                <w:sz w:val="24"/>
                <w:szCs w:val="24"/>
              </w:rPr>
              <w:t>Building refurbishment to create suitable business accommodation</w:t>
            </w:r>
          </w:p>
          <w:p w14:paraId="6821F796" w14:textId="2F625493" w:rsidR="00D94DA5" w:rsidRDefault="00D94DA5" w:rsidP="00D94DA5">
            <w:pPr>
              <w:pStyle w:val="ListParagraph"/>
              <w:numPr>
                <w:ilvl w:val="0"/>
                <w:numId w:val="17"/>
              </w:numPr>
              <w:rPr>
                <w:sz w:val="24"/>
                <w:szCs w:val="24"/>
              </w:rPr>
            </w:pPr>
            <w:r>
              <w:rPr>
                <w:sz w:val="24"/>
                <w:szCs w:val="24"/>
              </w:rPr>
              <w:t xml:space="preserve">Building refurbishment </w:t>
            </w:r>
            <w:r w:rsidR="00D45EF5">
              <w:rPr>
                <w:sz w:val="24"/>
                <w:szCs w:val="24"/>
              </w:rPr>
              <w:t xml:space="preserve">and/or adapted </w:t>
            </w:r>
            <w:r>
              <w:rPr>
                <w:sz w:val="24"/>
                <w:szCs w:val="24"/>
              </w:rPr>
              <w:t xml:space="preserve">to create </w:t>
            </w:r>
            <w:r w:rsidR="00C15986">
              <w:rPr>
                <w:sz w:val="24"/>
                <w:szCs w:val="24"/>
              </w:rPr>
              <w:t>‘</w:t>
            </w:r>
            <w:r w:rsidR="00E2076F">
              <w:rPr>
                <w:sz w:val="24"/>
                <w:szCs w:val="24"/>
              </w:rPr>
              <w:t>DIY</w:t>
            </w:r>
            <w:r w:rsidR="00C15986">
              <w:rPr>
                <w:sz w:val="24"/>
                <w:szCs w:val="24"/>
              </w:rPr>
              <w:t>’</w:t>
            </w:r>
            <w:r w:rsidR="00E2076F">
              <w:rPr>
                <w:sz w:val="24"/>
                <w:szCs w:val="24"/>
              </w:rPr>
              <w:t xml:space="preserve"> space</w:t>
            </w:r>
            <w:r w:rsidR="00D45EF5">
              <w:rPr>
                <w:sz w:val="24"/>
                <w:szCs w:val="24"/>
              </w:rPr>
              <w:t xml:space="preserve"> or </w:t>
            </w:r>
            <w:r w:rsidR="00E95400">
              <w:rPr>
                <w:sz w:val="24"/>
                <w:szCs w:val="24"/>
              </w:rPr>
              <w:t>facilities</w:t>
            </w:r>
          </w:p>
          <w:p w14:paraId="7610D22E" w14:textId="298548CA" w:rsidR="00E2076F" w:rsidRDefault="00E2076F" w:rsidP="004470C4">
            <w:pPr>
              <w:pStyle w:val="ListParagraph"/>
              <w:numPr>
                <w:ilvl w:val="0"/>
                <w:numId w:val="6"/>
              </w:numPr>
              <w:contextualSpacing w:val="0"/>
              <w:rPr>
                <w:sz w:val="24"/>
                <w:szCs w:val="24"/>
              </w:rPr>
            </w:pPr>
            <w:r>
              <w:rPr>
                <w:sz w:val="24"/>
                <w:szCs w:val="24"/>
              </w:rPr>
              <w:t>Business support services</w:t>
            </w:r>
          </w:p>
          <w:p w14:paraId="3E1DEB58" w14:textId="36ADCE1B" w:rsidR="00624A97" w:rsidRPr="00E2076F" w:rsidRDefault="00624A97" w:rsidP="00E2076F">
            <w:pPr>
              <w:pStyle w:val="ListParagraph"/>
              <w:numPr>
                <w:ilvl w:val="0"/>
                <w:numId w:val="6"/>
              </w:numPr>
              <w:contextualSpacing w:val="0"/>
              <w:rPr>
                <w:sz w:val="24"/>
                <w:szCs w:val="24"/>
              </w:rPr>
            </w:pPr>
            <w:r w:rsidRPr="00E2076F">
              <w:rPr>
                <w:sz w:val="24"/>
                <w:szCs w:val="24"/>
              </w:rPr>
              <w:t xml:space="preserve">Entrepreneur mentorship </w:t>
            </w:r>
          </w:p>
          <w:p w14:paraId="1CDA76D2" w14:textId="6564B03A" w:rsidR="00624A97" w:rsidRPr="002F79A4" w:rsidRDefault="00624A97" w:rsidP="004470C4">
            <w:pPr>
              <w:pStyle w:val="ListParagraph"/>
              <w:numPr>
                <w:ilvl w:val="0"/>
                <w:numId w:val="6"/>
              </w:numPr>
              <w:contextualSpacing w:val="0"/>
              <w:rPr>
                <w:sz w:val="24"/>
                <w:szCs w:val="24"/>
              </w:rPr>
            </w:pPr>
            <w:r w:rsidRPr="002F79A4">
              <w:rPr>
                <w:sz w:val="24"/>
                <w:szCs w:val="24"/>
              </w:rPr>
              <w:t xml:space="preserve">Free </w:t>
            </w:r>
            <w:r w:rsidR="00E2076F">
              <w:rPr>
                <w:sz w:val="24"/>
                <w:szCs w:val="24"/>
              </w:rPr>
              <w:t xml:space="preserve">business </w:t>
            </w:r>
            <w:r w:rsidRPr="002F79A4">
              <w:rPr>
                <w:sz w:val="24"/>
                <w:szCs w:val="24"/>
              </w:rPr>
              <w:t>workshops</w:t>
            </w:r>
            <w:r w:rsidR="00752780">
              <w:rPr>
                <w:sz w:val="24"/>
                <w:szCs w:val="24"/>
              </w:rPr>
              <w:t>, webinars</w:t>
            </w:r>
            <w:r w:rsidRPr="002F79A4">
              <w:rPr>
                <w:sz w:val="24"/>
                <w:szCs w:val="24"/>
              </w:rPr>
              <w:t xml:space="preserve"> and events </w:t>
            </w:r>
          </w:p>
          <w:p w14:paraId="3A9DA153" w14:textId="7E955D9C" w:rsidR="00664650" w:rsidRDefault="00664650" w:rsidP="00F06407">
            <w:pPr>
              <w:pStyle w:val="ListParagraph"/>
              <w:numPr>
                <w:ilvl w:val="0"/>
                <w:numId w:val="6"/>
              </w:numPr>
              <w:contextualSpacing w:val="0"/>
              <w:rPr>
                <w:sz w:val="24"/>
                <w:szCs w:val="24"/>
              </w:rPr>
            </w:pPr>
            <w:r>
              <w:rPr>
                <w:sz w:val="24"/>
                <w:szCs w:val="24"/>
              </w:rPr>
              <w:t>En</w:t>
            </w:r>
            <w:r w:rsidR="003853B3">
              <w:rPr>
                <w:sz w:val="24"/>
                <w:szCs w:val="24"/>
              </w:rPr>
              <w:t xml:space="preserve">gage with businesses with </w:t>
            </w:r>
            <w:r w:rsidR="00F06407">
              <w:rPr>
                <w:sz w:val="24"/>
                <w:szCs w:val="24"/>
              </w:rPr>
              <w:t>skills needs</w:t>
            </w:r>
            <w:r w:rsidR="003853B3">
              <w:rPr>
                <w:sz w:val="24"/>
                <w:szCs w:val="24"/>
              </w:rPr>
              <w:t xml:space="preserve"> </w:t>
            </w:r>
            <w:r>
              <w:rPr>
                <w:sz w:val="24"/>
                <w:szCs w:val="24"/>
              </w:rPr>
              <w:t xml:space="preserve">and </w:t>
            </w:r>
            <w:r w:rsidR="00F06407">
              <w:rPr>
                <w:sz w:val="24"/>
                <w:szCs w:val="24"/>
              </w:rPr>
              <w:t xml:space="preserve">link to </w:t>
            </w:r>
            <w:r>
              <w:rPr>
                <w:sz w:val="24"/>
                <w:szCs w:val="24"/>
              </w:rPr>
              <w:t xml:space="preserve">existing </w:t>
            </w:r>
            <w:r w:rsidR="003853B3">
              <w:rPr>
                <w:sz w:val="24"/>
                <w:szCs w:val="24"/>
              </w:rPr>
              <w:t xml:space="preserve">FCW </w:t>
            </w:r>
            <w:r>
              <w:rPr>
                <w:sz w:val="24"/>
                <w:szCs w:val="24"/>
              </w:rPr>
              <w:t xml:space="preserve">projects </w:t>
            </w:r>
            <w:r w:rsidR="003853B3">
              <w:rPr>
                <w:sz w:val="24"/>
                <w:szCs w:val="24"/>
              </w:rPr>
              <w:t xml:space="preserve">funded under </w:t>
            </w:r>
            <w:r w:rsidR="00C15986">
              <w:rPr>
                <w:sz w:val="24"/>
                <w:szCs w:val="24"/>
              </w:rPr>
              <w:t>Objective 1 of the programme</w:t>
            </w:r>
            <w:r w:rsidR="00F06407">
              <w:rPr>
                <w:sz w:val="24"/>
                <w:szCs w:val="24"/>
              </w:rPr>
              <w:t>, whose</w:t>
            </w:r>
            <w:r>
              <w:rPr>
                <w:sz w:val="24"/>
                <w:szCs w:val="24"/>
              </w:rPr>
              <w:t xml:space="preserve"> participants </w:t>
            </w:r>
            <w:r w:rsidR="00F06407">
              <w:rPr>
                <w:sz w:val="24"/>
                <w:szCs w:val="24"/>
              </w:rPr>
              <w:t>h</w:t>
            </w:r>
            <w:r>
              <w:rPr>
                <w:sz w:val="24"/>
                <w:szCs w:val="24"/>
              </w:rPr>
              <w:t xml:space="preserve">ave been upskilled with relevant skills </w:t>
            </w:r>
            <w:r w:rsidR="00A1390A">
              <w:rPr>
                <w:sz w:val="24"/>
                <w:szCs w:val="24"/>
              </w:rPr>
              <w:t>and are job read</w:t>
            </w:r>
            <w:r w:rsidR="00F06407">
              <w:rPr>
                <w:sz w:val="24"/>
                <w:szCs w:val="24"/>
              </w:rPr>
              <w:t>y.</w:t>
            </w:r>
          </w:p>
          <w:p w14:paraId="1A6630C7" w14:textId="77777777" w:rsidR="00664650" w:rsidRDefault="00664650" w:rsidP="00664650">
            <w:pPr>
              <w:rPr>
                <w:sz w:val="24"/>
                <w:szCs w:val="24"/>
              </w:rPr>
            </w:pPr>
          </w:p>
          <w:p w14:paraId="7B781935" w14:textId="6890C011" w:rsidR="00664650" w:rsidRPr="00F06407" w:rsidRDefault="00664650" w:rsidP="00664650">
            <w:pPr>
              <w:rPr>
                <w:color w:val="000000" w:themeColor="text1"/>
                <w:sz w:val="24"/>
                <w:szCs w:val="24"/>
              </w:rPr>
            </w:pPr>
            <w:r w:rsidRPr="00F06407">
              <w:rPr>
                <w:color w:val="000000" w:themeColor="text1"/>
                <w:sz w:val="24"/>
                <w:szCs w:val="24"/>
              </w:rPr>
              <w:t>SME business</w:t>
            </w:r>
            <w:r w:rsidR="003853B3" w:rsidRPr="00F06407">
              <w:rPr>
                <w:color w:val="000000" w:themeColor="text1"/>
                <w:sz w:val="24"/>
                <w:szCs w:val="24"/>
              </w:rPr>
              <w:t>es</w:t>
            </w:r>
            <w:r w:rsidRPr="00F06407">
              <w:rPr>
                <w:color w:val="000000" w:themeColor="text1"/>
                <w:sz w:val="24"/>
                <w:szCs w:val="24"/>
              </w:rPr>
              <w:t xml:space="preserve"> who have recently received </w:t>
            </w:r>
            <w:r w:rsidR="003853B3" w:rsidRPr="00F06407">
              <w:rPr>
                <w:color w:val="000000" w:themeColor="text1"/>
                <w:sz w:val="24"/>
                <w:szCs w:val="24"/>
              </w:rPr>
              <w:t>grants identified the following</w:t>
            </w:r>
            <w:r w:rsidR="00FF1AA4" w:rsidRPr="00F06407">
              <w:rPr>
                <w:color w:val="000000" w:themeColor="text1"/>
                <w:sz w:val="24"/>
                <w:szCs w:val="24"/>
              </w:rPr>
              <w:t xml:space="preserve"> </w:t>
            </w:r>
            <w:r w:rsidR="00F06407" w:rsidRPr="00F06407">
              <w:rPr>
                <w:color w:val="000000" w:themeColor="text1"/>
                <w:sz w:val="24"/>
                <w:szCs w:val="24"/>
              </w:rPr>
              <w:t xml:space="preserve">types of </w:t>
            </w:r>
            <w:r w:rsidR="00FF1AA4" w:rsidRPr="00F06407">
              <w:rPr>
                <w:color w:val="000000" w:themeColor="text1"/>
                <w:sz w:val="24"/>
                <w:szCs w:val="24"/>
              </w:rPr>
              <w:t xml:space="preserve">business support </w:t>
            </w:r>
            <w:r w:rsidR="00F06407" w:rsidRPr="00F06407">
              <w:rPr>
                <w:color w:val="000000" w:themeColor="text1"/>
                <w:sz w:val="24"/>
                <w:szCs w:val="24"/>
              </w:rPr>
              <w:t xml:space="preserve">that would be </w:t>
            </w:r>
            <w:r w:rsidR="00FF1AA4" w:rsidRPr="00F06407">
              <w:rPr>
                <w:color w:val="000000" w:themeColor="text1"/>
                <w:sz w:val="24"/>
                <w:szCs w:val="24"/>
              </w:rPr>
              <w:t>of interest</w:t>
            </w:r>
            <w:r w:rsidR="00F06407" w:rsidRPr="00F06407">
              <w:rPr>
                <w:color w:val="000000" w:themeColor="text1"/>
                <w:sz w:val="24"/>
                <w:szCs w:val="24"/>
              </w:rPr>
              <w:t xml:space="preserve"> to them</w:t>
            </w:r>
            <w:r w:rsidR="003853B3" w:rsidRPr="00F06407">
              <w:rPr>
                <w:color w:val="000000" w:themeColor="text1"/>
                <w:sz w:val="24"/>
                <w:szCs w:val="24"/>
              </w:rPr>
              <w:t>:</w:t>
            </w:r>
            <w:r w:rsidRPr="00F06407">
              <w:rPr>
                <w:color w:val="000000" w:themeColor="text1"/>
                <w:sz w:val="24"/>
                <w:szCs w:val="24"/>
              </w:rPr>
              <w:t xml:space="preserve"> </w:t>
            </w:r>
          </w:p>
          <w:p w14:paraId="3D5B8034" w14:textId="6C67BC9B" w:rsidR="00C81A31" w:rsidRPr="00F06407" w:rsidRDefault="00C81A31" w:rsidP="004470C4">
            <w:pPr>
              <w:pStyle w:val="ListParagraph"/>
              <w:numPr>
                <w:ilvl w:val="0"/>
                <w:numId w:val="13"/>
              </w:numPr>
              <w:rPr>
                <w:color w:val="000000" w:themeColor="text1"/>
                <w:sz w:val="24"/>
                <w:szCs w:val="24"/>
              </w:rPr>
            </w:pPr>
            <w:r w:rsidRPr="00F06407">
              <w:rPr>
                <w:color w:val="000000" w:themeColor="text1"/>
                <w:sz w:val="24"/>
                <w:szCs w:val="24"/>
              </w:rPr>
              <w:t>Human resources: employing staff, job adverts, pension commitment</w:t>
            </w:r>
            <w:r w:rsidR="00A1390A" w:rsidRPr="00F06407">
              <w:rPr>
                <w:color w:val="000000" w:themeColor="text1"/>
                <w:sz w:val="24"/>
                <w:szCs w:val="24"/>
              </w:rPr>
              <w:t>s</w:t>
            </w:r>
            <w:r w:rsidRPr="00F06407">
              <w:rPr>
                <w:color w:val="000000" w:themeColor="text1"/>
                <w:sz w:val="24"/>
                <w:szCs w:val="24"/>
              </w:rPr>
              <w:t>, tax laws</w:t>
            </w:r>
          </w:p>
          <w:p w14:paraId="041AE2C6" w14:textId="77777777" w:rsidR="00F201FC" w:rsidRPr="00F06407" w:rsidRDefault="00F201FC" w:rsidP="00F201FC">
            <w:pPr>
              <w:pStyle w:val="ListParagraph"/>
              <w:numPr>
                <w:ilvl w:val="0"/>
                <w:numId w:val="13"/>
              </w:numPr>
              <w:rPr>
                <w:color w:val="000000" w:themeColor="text1"/>
                <w:sz w:val="24"/>
                <w:szCs w:val="24"/>
              </w:rPr>
            </w:pPr>
            <w:r w:rsidRPr="00F06407">
              <w:rPr>
                <w:color w:val="000000" w:themeColor="text1"/>
                <w:sz w:val="24"/>
                <w:szCs w:val="24"/>
              </w:rPr>
              <w:t>Marketing: dealing with the press, public relations, using social media</w:t>
            </w:r>
          </w:p>
          <w:p w14:paraId="463C5B60" w14:textId="4A0F825E" w:rsidR="00C81A31" w:rsidRPr="00F06407" w:rsidRDefault="00715D21" w:rsidP="004470C4">
            <w:pPr>
              <w:pStyle w:val="ListParagraph"/>
              <w:numPr>
                <w:ilvl w:val="0"/>
                <w:numId w:val="13"/>
              </w:numPr>
              <w:rPr>
                <w:color w:val="000000" w:themeColor="text1"/>
                <w:sz w:val="24"/>
                <w:szCs w:val="24"/>
              </w:rPr>
            </w:pPr>
            <w:r w:rsidRPr="00F06407">
              <w:rPr>
                <w:color w:val="000000" w:themeColor="text1"/>
                <w:sz w:val="24"/>
                <w:szCs w:val="24"/>
              </w:rPr>
              <w:t>I.T.: updating website</w:t>
            </w:r>
            <w:r w:rsidR="00787416" w:rsidRPr="00F06407">
              <w:rPr>
                <w:color w:val="000000" w:themeColor="text1"/>
                <w:sz w:val="24"/>
                <w:szCs w:val="24"/>
              </w:rPr>
              <w:t>s</w:t>
            </w:r>
            <w:r w:rsidRPr="00F06407">
              <w:rPr>
                <w:color w:val="000000" w:themeColor="text1"/>
                <w:sz w:val="24"/>
                <w:szCs w:val="24"/>
              </w:rPr>
              <w:t xml:space="preserve"> to look professional, advanced app development</w:t>
            </w:r>
          </w:p>
          <w:p w14:paraId="2291DF05" w14:textId="03103046" w:rsidR="00715D21" w:rsidRPr="00F06407" w:rsidRDefault="00715D21" w:rsidP="004470C4">
            <w:pPr>
              <w:pStyle w:val="ListParagraph"/>
              <w:numPr>
                <w:ilvl w:val="0"/>
                <w:numId w:val="13"/>
              </w:numPr>
              <w:rPr>
                <w:color w:val="000000" w:themeColor="text1"/>
                <w:sz w:val="24"/>
                <w:szCs w:val="24"/>
              </w:rPr>
            </w:pPr>
            <w:r w:rsidRPr="00F06407">
              <w:rPr>
                <w:color w:val="000000" w:themeColor="text1"/>
                <w:sz w:val="24"/>
                <w:szCs w:val="24"/>
              </w:rPr>
              <w:t>Business Planning: how to write an effective business plan, how to grow your business</w:t>
            </w:r>
            <w:r w:rsidR="00C37030" w:rsidRPr="00F06407">
              <w:rPr>
                <w:color w:val="000000" w:themeColor="text1"/>
                <w:sz w:val="24"/>
                <w:szCs w:val="24"/>
              </w:rPr>
              <w:t xml:space="preserve"> sustainably</w:t>
            </w:r>
            <w:r w:rsidRPr="00F06407">
              <w:rPr>
                <w:color w:val="000000" w:themeColor="text1"/>
                <w:sz w:val="24"/>
                <w:szCs w:val="24"/>
              </w:rPr>
              <w:t>, next steps</w:t>
            </w:r>
          </w:p>
          <w:p w14:paraId="2A39F33E" w14:textId="42CBC7B1" w:rsidR="00715D21" w:rsidRPr="00F06407" w:rsidRDefault="00715D21" w:rsidP="004470C4">
            <w:pPr>
              <w:pStyle w:val="ListParagraph"/>
              <w:numPr>
                <w:ilvl w:val="0"/>
                <w:numId w:val="13"/>
              </w:numPr>
              <w:rPr>
                <w:color w:val="000000" w:themeColor="text1"/>
                <w:sz w:val="24"/>
                <w:szCs w:val="24"/>
              </w:rPr>
            </w:pPr>
            <w:r w:rsidRPr="00F06407">
              <w:rPr>
                <w:color w:val="000000" w:themeColor="text1"/>
                <w:sz w:val="24"/>
                <w:szCs w:val="24"/>
              </w:rPr>
              <w:t xml:space="preserve">GDPR: </w:t>
            </w:r>
            <w:r w:rsidR="00787416" w:rsidRPr="00F06407">
              <w:rPr>
                <w:color w:val="000000" w:themeColor="text1"/>
                <w:sz w:val="24"/>
                <w:szCs w:val="24"/>
              </w:rPr>
              <w:t xml:space="preserve">what it means for </w:t>
            </w:r>
            <w:r w:rsidRPr="00F06407">
              <w:rPr>
                <w:color w:val="000000" w:themeColor="text1"/>
                <w:sz w:val="24"/>
                <w:szCs w:val="24"/>
              </w:rPr>
              <w:t>businesses</w:t>
            </w:r>
            <w:r w:rsidR="00787416" w:rsidRPr="00F06407">
              <w:rPr>
                <w:color w:val="000000" w:themeColor="text1"/>
                <w:sz w:val="24"/>
                <w:szCs w:val="24"/>
              </w:rPr>
              <w:t>, rules and regulations</w:t>
            </w:r>
          </w:p>
          <w:p w14:paraId="140C1CCA" w14:textId="4CCB5C71" w:rsidR="00715D21" w:rsidRPr="00F06407" w:rsidRDefault="00715D21" w:rsidP="004470C4">
            <w:pPr>
              <w:pStyle w:val="ListParagraph"/>
              <w:numPr>
                <w:ilvl w:val="0"/>
                <w:numId w:val="13"/>
              </w:numPr>
              <w:rPr>
                <w:color w:val="000000" w:themeColor="text1"/>
                <w:sz w:val="24"/>
                <w:szCs w:val="24"/>
              </w:rPr>
            </w:pPr>
            <w:r w:rsidRPr="00F06407">
              <w:rPr>
                <w:color w:val="000000" w:themeColor="text1"/>
                <w:sz w:val="24"/>
                <w:szCs w:val="24"/>
              </w:rPr>
              <w:t>Social enterprise: sho</w:t>
            </w:r>
            <w:r w:rsidR="00787416" w:rsidRPr="00F06407">
              <w:rPr>
                <w:color w:val="000000" w:themeColor="text1"/>
                <w:sz w:val="24"/>
                <w:szCs w:val="24"/>
              </w:rPr>
              <w:t>uld</w:t>
            </w:r>
            <w:r w:rsidRPr="00F06407">
              <w:rPr>
                <w:color w:val="000000" w:themeColor="text1"/>
                <w:sz w:val="24"/>
                <w:szCs w:val="24"/>
              </w:rPr>
              <w:t xml:space="preserve"> </w:t>
            </w:r>
            <w:r w:rsidR="00A1390A" w:rsidRPr="00F06407">
              <w:rPr>
                <w:color w:val="000000" w:themeColor="text1"/>
                <w:sz w:val="24"/>
                <w:szCs w:val="24"/>
              </w:rPr>
              <w:t>my business</w:t>
            </w:r>
            <w:r w:rsidRPr="00F06407">
              <w:rPr>
                <w:color w:val="000000" w:themeColor="text1"/>
                <w:sz w:val="24"/>
                <w:szCs w:val="24"/>
              </w:rPr>
              <w:t xml:space="preserve"> become one and how.</w:t>
            </w:r>
          </w:p>
          <w:p w14:paraId="55D75457" w14:textId="4411934C" w:rsidR="00624A97" w:rsidRPr="00260864" w:rsidRDefault="00624A97" w:rsidP="00715D21">
            <w:pPr>
              <w:pStyle w:val="ListParagraph"/>
              <w:ind w:left="780"/>
              <w:rPr>
                <w:rFonts w:asciiTheme="majorHAnsi" w:hAnsiTheme="majorHAnsi"/>
                <w:sz w:val="20"/>
                <w:szCs w:val="20"/>
                <w:lang w:val="en-GB"/>
              </w:rPr>
            </w:pPr>
          </w:p>
        </w:tc>
      </w:tr>
      <w:tr w:rsidR="00E97705" w:rsidRPr="005619E1" w14:paraId="392A7E53" w14:textId="77777777" w:rsidTr="005463D1">
        <w:tc>
          <w:tcPr>
            <w:tcW w:w="1809" w:type="dxa"/>
          </w:tcPr>
          <w:p w14:paraId="56019573" w14:textId="5F4474FD" w:rsidR="00E97705" w:rsidRDefault="00024EB5" w:rsidP="00E97705">
            <w:pPr>
              <w:rPr>
                <w:sz w:val="24"/>
                <w:szCs w:val="24"/>
              </w:rPr>
            </w:pPr>
            <w:r>
              <w:rPr>
                <w:sz w:val="24"/>
                <w:szCs w:val="24"/>
              </w:rPr>
              <w:t>Outputs</w:t>
            </w:r>
          </w:p>
        </w:tc>
        <w:tc>
          <w:tcPr>
            <w:tcW w:w="8649" w:type="dxa"/>
            <w:vAlign w:val="center"/>
          </w:tcPr>
          <w:p w14:paraId="5FAFDED9" w14:textId="4A2162F8" w:rsidR="00990133" w:rsidRDefault="00E97705" w:rsidP="002F79A4">
            <w:pPr>
              <w:rPr>
                <w:sz w:val="24"/>
                <w:szCs w:val="24"/>
              </w:rPr>
            </w:pPr>
            <w:r w:rsidRPr="005619E1">
              <w:rPr>
                <w:sz w:val="24"/>
                <w:szCs w:val="24"/>
              </w:rPr>
              <w:t xml:space="preserve">Projects are required to </w:t>
            </w:r>
            <w:r>
              <w:rPr>
                <w:sz w:val="24"/>
                <w:szCs w:val="24"/>
              </w:rPr>
              <w:t xml:space="preserve">focus on and deliver support </w:t>
            </w:r>
            <w:r w:rsidR="0015198C">
              <w:rPr>
                <w:sz w:val="24"/>
                <w:szCs w:val="24"/>
              </w:rPr>
              <w:t>which will deliver ERDF</w:t>
            </w:r>
            <w:r w:rsidR="00B4085A">
              <w:rPr>
                <w:sz w:val="24"/>
                <w:szCs w:val="24"/>
              </w:rPr>
              <w:t xml:space="preserve"> </w:t>
            </w:r>
            <w:r w:rsidR="00990133">
              <w:rPr>
                <w:sz w:val="24"/>
                <w:szCs w:val="24"/>
              </w:rPr>
              <w:t>outputs. Projects that deliver both building renovation and business support will be given priority.</w:t>
            </w:r>
          </w:p>
          <w:p w14:paraId="482D2B8E" w14:textId="4145210E" w:rsidR="00E97705" w:rsidRDefault="00E97705" w:rsidP="002F79A4">
            <w:pPr>
              <w:rPr>
                <w:sz w:val="24"/>
                <w:szCs w:val="24"/>
              </w:rPr>
            </w:pPr>
          </w:p>
          <w:p w14:paraId="09928BB2" w14:textId="65A3813A" w:rsidR="00C504CE" w:rsidRPr="00990133" w:rsidRDefault="00C504CE" w:rsidP="002F79A4">
            <w:pPr>
              <w:rPr>
                <w:sz w:val="24"/>
                <w:szCs w:val="24"/>
              </w:rPr>
            </w:pPr>
            <w:r w:rsidRPr="00990133">
              <w:rPr>
                <w:sz w:val="24"/>
                <w:szCs w:val="24"/>
              </w:rPr>
              <w:t>Essential for building adaption / renovation</w:t>
            </w:r>
            <w:r w:rsidR="003B5F62">
              <w:rPr>
                <w:sz w:val="24"/>
                <w:szCs w:val="24"/>
              </w:rPr>
              <w:t>/ refurbishment</w:t>
            </w:r>
            <w:r w:rsidR="00D45EF5">
              <w:rPr>
                <w:sz w:val="24"/>
                <w:szCs w:val="24"/>
              </w:rPr>
              <w:t>:</w:t>
            </w:r>
          </w:p>
          <w:p w14:paraId="606091D5" w14:textId="35AB7D5E" w:rsidR="00A83FFC" w:rsidRDefault="00A83FFC" w:rsidP="00A83FFC">
            <w:pPr>
              <w:pStyle w:val="ListParagraph"/>
              <w:numPr>
                <w:ilvl w:val="0"/>
                <w:numId w:val="23"/>
              </w:numPr>
              <w:rPr>
                <w:sz w:val="24"/>
                <w:szCs w:val="24"/>
              </w:rPr>
            </w:pPr>
            <w:r w:rsidRPr="00A83FFC">
              <w:rPr>
                <w:b/>
                <w:sz w:val="24"/>
                <w:szCs w:val="24"/>
              </w:rPr>
              <w:t>Public or commercial buildings built or renovated (</w:t>
            </w:r>
            <w:proofErr w:type="spellStart"/>
            <w:r w:rsidRPr="00A83FFC">
              <w:rPr>
                <w:b/>
                <w:sz w:val="24"/>
                <w:szCs w:val="24"/>
              </w:rPr>
              <w:t>sqm</w:t>
            </w:r>
            <w:proofErr w:type="spellEnd"/>
            <w:r w:rsidRPr="00A83FFC">
              <w:rPr>
                <w:b/>
                <w:sz w:val="24"/>
                <w:szCs w:val="24"/>
              </w:rPr>
              <w:t>)</w:t>
            </w:r>
            <w:r>
              <w:rPr>
                <w:sz w:val="24"/>
                <w:szCs w:val="24"/>
              </w:rPr>
              <w:t xml:space="preserve"> (ERDF </w:t>
            </w:r>
            <w:r w:rsidR="00990133">
              <w:rPr>
                <w:sz w:val="24"/>
                <w:szCs w:val="24"/>
              </w:rPr>
              <w:t xml:space="preserve">output </w:t>
            </w:r>
            <w:r>
              <w:rPr>
                <w:sz w:val="24"/>
                <w:szCs w:val="24"/>
              </w:rPr>
              <w:t>P2)</w:t>
            </w:r>
            <w:r w:rsidR="003B5F62">
              <w:rPr>
                <w:sz w:val="24"/>
                <w:szCs w:val="24"/>
              </w:rPr>
              <w:t xml:space="preserve"> – the entire area inside the external walls of a building which is newly built/constructed as part of the operation, or upgraded buildings refurbished, improved or adapted for productive use as part of the operation.</w:t>
            </w:r>
          </w:p>
          <w:p w14:paraId="01BA3A70" w14:textId="77777777" w:rsidR="00A83FFC" w:rsidRDefault="00A83FFC" w:rsidP="00C504CE">
            <w:pPr>
              <w:rPr>
                <w:sz w:val="24"/>
                <w:szCs w:val="24"/>
              </w:rPr>
            </w:pPr>
          </w:p>
          <w:p w14:paraId="3A8BA0AF" w14:textId="0105DAC0" w:rsidR="00C504CE" w:rsidRPr="00C504CE" w:rsidRDefault="00C504CE" w:rsidP="00C504CE">
            <w:pPr>
              <w:rPr>
                <w:sz w:val="24"/>
                <w:szCs w:val="24"/>
              </w:rPr>
            </w:pPr>
            <w:r>
              <w:rPr>
                <w:sz w:val="24"/>
                <w:szCs w:val="24"/>
              </w:rPr>
              <w:t xml:space="preserve">One of more </w:t>
            </w:r>
            <w:r w:rsidR="00752780">
              <w:rPr>
                <w:sz w:val="24"/>
                <w:szCs w:val="24"/>
              </w:rPr>
              <w:t xml:space="preserve">outputs </w:t>
            </w:r>
            <w:r>
              <w:rPr>
                <w:sz w:val="24"/>
                <w:szCs w:val="24"/>
              </w:rPr>
              <w:t xml:space="preserve">for </w:t>
            </w:r>
            <w:r w:rsidR="003B5F62">
              <w:rPr>
                <w:sz w:val="24"/>
                <w:szCs w:val="24"/>
              </w:rPr>
              <w:t>b</w:t>
            </w:r>
            <w:r>
              <w:rPr>
                <w:sz w:val="24"/>
                <w:szCs w:val="24"/>
              </w:rPr>
              <w:t>usiness and entrepreneur support</w:t>
            </w:r>
            <w:r w:rsidR="003B5F62">
              <w:rPr>
                <w:sz w:val="24"/>
                <w:szCs w:val="24"/>
              </w:rPr>
              <w:t xml:space="preserve"> services</w:t>
            </w:r>
            <w:r w:rsidR="00D45EF5">
              <w:rPr>
                <w:sz w:val="24"/>
                <w:szCs w:val="24"/>
              </w:rPr>
              <w:t>:</w:t>
            </w:r>
          </w:p>
          <w:p w14:paraId="1D85296A" w14:textId="313A0BFC" w:rsidR="00B4085A" w:rsidRPr="00E571F0" w:rsidRDefault="009A4A30" w:rsidP="00A83FFC">
            <w:pPr>
              <w:pStyle w:val="ListParagraph"/>
              <w:numPr>
                <w:ilvl w:val="0"/>
                <w:numId w:val="23"/>
              </w:numPr>
              <w:rPr>
                <w:sz w:val="24"/>
                <w:szCs w:val="24"/>
              </w:rPr>
            </w:pPr>
            <w:r w:rsidRPr="00E571F0">
              <w:rPr>
                <w:b/>
                <w:sz w:val="24"/>
                <w:szCs w:val="24"/>
              </w:rPr>
              <w:t>Enterprises receiving support</w:t>
            </w:r>
            <w:r w:rsidR="003853B3" w:rsidRPr="00E571F0">
              <w:rPr>
                <w:sz w:val="24"/>
                <w:szCs w:val="24"/>
              </w:rPr>
              <w:t xml:space="preserve"> (ERDF</w:t>
            </w:r>
            <w:r w:rsidR="00990133">
              <w:rPr>
                <w:sz w:val="24"/>
                <w:szCs w:val="24"/>
              </w:rPr>
              <w:t xml:space="preserve"> output </w:t>
            </w:r>
            <w:r w:rsidR="003853B3" w:rsidRPr="00E571F0">
              <w:rPr>
                <w:sz w:val="24"/>
                <w:szCs w:val="24"/>
              </w:rPr>
              <w:t>C</w:t>
            </w:r>
            <w:r w:rsidRPr="00E571F0">
              <w:rPr>
                <w:sz w:val="24"/>
                <w:szCs w:val="24"/>
              </w:rPr>
              <w:t>1</w:t>
            </w:r>
            <w:r w:rsidR="00B4085A" w:rsidRPr="00E571F0">
              <w:rPr>
                <w:sz w:val="24"/>
                <w:szCs w:val="24"/>
              </w:rPr>
              <w:t>)</w:t>
            </w:r>
            <w:r w:rsidR="00E571F0" w:rsidRPr="00E571F0">
              <w:rPr>
                <w:sz w:val="24"/>
                <w:szCs w:val="24"/>
              </w:rPr>
              <w:t xml:space="preserve"> – delivering 12 hours of support to a business. The business can be any size – sole trader, micro, small and medium- sized enterprises, plus large businesses.</w:t>
            </w:r>
          </w:p>
          <w:p w14:paraId="0034A7B0" w14:textId="4ED7BEF5" w:rsidR="009A4A30" w:rsidRDefault="009A4A30" w:rsidP="00A83FFC">
            <w:pPr>
              <w:pStyle w:val="ListParagraph"/>
              <w:numPr>
                <w:ilvl w:val="0"/>
                <w:numId w:val="23"/>
              </w:numPr>
              <w:rPr>
                <w:sz w:val="24"/>
                <w:szCs w:val="24"/>
              </w:rPr>
            </w:pPr>
            <w:r w:rsidRPr="00A83FFC">
              <w:rPr>
                <w:b/>
                <w:i/>
                <w:sz w:val="24"/>
                <w:szCs w:val="24"/>
              </w:rPr>
              <w:t>New enterpr</w:t>
            </w:r>
            <w:r w:rsidR="003853B3" w:rsidRPr="00A83FFC">
              <w:rPr>
                <w:b/>
                <w:i/>
                <w:sz w:val="24"/>
                <w:szCs w:val="24"/>
              </w:rPr>
              <w:t>ises receiving support</w:t>
            </w:r>
            <w:r w:rsidR="003853B3">
              <w:rPr>
                <w:sz w:val="24"/>
                <w:szCs w:val="24"/>
              </w:rPr>
              <w:t xml:space="preserve"> (ERDF </w:t>
            </w:r>
            <w:r w:rsidR="00990133">
              <w:rPr>
                <w:sz w:val="24"/>
                <w:szCs w:val="24"/>
              </w:rPr>
              <w:t xml:space="preserve">output </w:t>
            </w:r>
            <w:r w:rsidR="003853B3">
              <w:rPr>
                <w:sz w:val="24"/>
                <w:szCs w:val="24"/>
              </w:rPr>
              <w:t>C</w:t>
            </w:r>
            <w:r>
              <w:rPr>
                <w:sz w:val="24"/>
                <w:szCs w:val="24"/>
              </w:rPr>
              <w:t>5</w:t>
            </w:r>
            <w:r w:rsidR="00990133">
              <w:rPr>
                <w:sz w:val="24"/>
                <w:szCs w:val="24"/>
              </w:rPr>
              <w:t xml:space="preserve"> - </w:t>
            </w:r>
            <w:r w:rsidR="00E571F0">
              <w:rPr>
                <w:sz w:val="24"/>
                <w:szCs w:val="24"/>
              </w:rPr>
              <w:t>a subset of C1</w:t>
            </w:r>
            <w:r w:rsidR="00990133">
              <w:rPr>
                <w:sz w:val="24"/>
                <w:szCs w:val="24"/>
              </w:rPr>
              <w:t>)</w:t>
            </w:r>
            <w:r w:rsidR="00A83FFC">
              <w:rPr>
                <w:sz w:val="24"/>
                <w:szCs w:val="24"/>
              </w:rPr>
              <w:t xml:space="preserve"> – a new business is one registered at Companies house or HMRC for less than 12 months before assistance is provided or locating in the England programme area for the first time. </w:t>
            </w:r>
          </w:p>
          <w:p w14:paraId="4FE4FABF" w14:textId="780F4BF9" w:rsidR="009A4A30" w:rsidRDefault="009A4A30" w:rsidP="00A83FFC">
            <w:pPr>
              <w:pStyle w:val="ListParagraph"/>
              <w:numPr>
                <w:ilvl w:val="0"/>
                <w:numId w:val="23"/>
              </w:numPr>
              <w:rPr>
                <w:sz w:val="24"/>
                <w:szCs w:val="24"/>
              </w:rPr>
            </w:pPr>
            <w:r w:rsidRPr="00A83FFC">
              <w:rPr>
                <w:b/>
                <w:sz w:val="24"/>
                <w:szCs w:val="24"/>
              </w:rPr>
              <w:lastRenderedPageBreak/>
              <w:t xml:space="preserve">Employment increase in supported </w:t>
            </w:r>
            <w:r w:rsidR="003853B3" w:rsidRPr="00A83FFC">
              <w:rPr>
                <w:b/>
                <w:sz w:val="24"/>
                <w:szCs w:val="24"/>
              </w:rPr>
              <w:t>enterprises</w:t>
            </w:r>
            <w:r w:rsidR="003853B3" w:rsidRPr="006B1065">
              <w:rPr>
                <w:sz w:val="24"/>
                <w:szCs w:val="24"/>
              </w:rPr>
              <w:t xml:space="preserve"> (ERDF </w:t>
            </w:r>
            <w:r w:rsidR="006B1065">
              <w:rPr>
                <w:sz w:val="24"/>
                <w:szCs w:val="24"/>
              </w:rPr>
              <w:t xml:space="preserve">output </w:t>
            </w:r>
            <w:r w:rsidR="003853B3" w:rsidRPr="006B1065">
              <w:rPr>
                <w:sz w:val="24"/>
                <w:szCs w:val="24"/>
              </w:rPr>
              <w:t>C</w:t>
            </w:r>
            <w:r w:rsidRPr="006B1065">
              <w:rPr>
                <w:sz w:val="24"/>
                <w:szCs w:val="24"/>
              </w:rPr>
              <w:t>8)</w:t>
            </w:r>
            <w:r w:rsidR="00A83FFC" w:rsidRPr="006B1065">
              <w:rPr>
                <w:sz w:val="24"/>
                <w:szCs w:val="24"/>
              </w:rPr>
              <w:t xml:space="preserve"> </w:t>
            </w:r>
            <w:r w:rsidR="00A83FFC">
              <w:rPr>
                <w:sz w:val="24"/>
                <w:szCs w:val="24"/>
              </w:rPr>
              <w:t xml:space="preserve">– full-time equivalents above the baseline set at the start of the intervention. Seasonal jobs may be counted where this is normal practice for an industry and </w:t>
            </w:r>
            <w:r w:rsidR="003B5F62">
              <w:rPr>
                <w:sz w:val="24"/>
                <w:szCs w:val="24"/>
              </w:rPr>
              <w:t>exists</w:t>
            </w:r>
            <w:r w:rsidR="00A83FFC">
              <w:rPr>
                <w:sz w:val="24"/>
                <w:szCs w:val="24"/>
              </w:rPr>
              <w:t xml:space="preserve"> for a minimum of 4 weeks per annum and is counted pro-rata.</w:t>
            </w:r>
          </w:p>
          <w:p w14:paraId="1008AA1E" w14:textId="6EA4500D" w:rsidR="009A4A30" w:rsidRDefault="009A4A30" w:rsidP="00A83FFC">
            <w:pPr>
              <w:pStyle w:val="ListParagraph"/>
              <w:numPr>
                <w:ilvl w:val="0"/>
                <w:numId w:val="23"/>
              </w:numPr>
              <w:rPr>
                <w:sz w:val="24"/>
                <w:szCs w:val="24"/>
              </w:rPr>
            </w:pPr>
            <w:r w:rsidRPr="00A83FFC">
              <w:rPr>
                <w:b/>
                <w:sz w:val="24"/>
                <w:szCs w:val="24"/>
              </w:rPr>
              <w:t>Potential entrepreneurs assisted</w:t>
            </w:r>
            <w:r w:rsidR="003853B3" w:rsidRPr="00A83FFC">
              <w:rPr>
                <w:b/>
                <w:sz w:val="24"/>
                <w:szCs w:val="24"/>
              </w:rPr>
              <w:t xml:space="preserve"> to be enterprise ready</w:t>
            </w:r>
            <w:r w:rsidR="003853B3">
              <w:rPr>
                <w:sz w:val="24"/>
                <w:szCs w:val="24"/>
              </w:rPr>
              <w:t xml:space="preserve"> (ERDF </w:t>
            </w:r>
            <w:r w:rsidR="006B1065">
              <w:rPr>
                <w:sz w:val="24"/>
                <w:szCs w:val="24"/>
              </w:rPr>
              <w:t xml:space="preserve">output </w:t>
            </w:r>
            <w:r w:rsidR="003853B3">
              <w:rPr>
                <w:sz w:val="24"/>
                <w:szCs w:val="24"/>
              </w:rPr>
              <w:t>P</w:t>
            </w:r>
            <w:r>
              <w:rPr>
                <w:sz w:val="24"/>
                <w:szCs w:val="24"/>
              </w:rPr>
              <w:t>11)</w:t>
            </w:r>
            <w:r w:rsidR="00A83FFC">
              <w:rPr>
                <w:sz w:val="24"/>
                <w:szCs w:val="24"/>
              </w:rPr>
              <w:t xml:space="preserve"> – 12 hours of assistance to the individual/enterprise. </w:t>
            </w:r>
            <w:r w:rsidR="006B1065">
              <w:rPr>
                <w:sz w:val="24"/>
                <w:szCs w:val="24"/>
              </w:rPr>
              <w:t>Support c</w:t>
            </w:r>
            <w:r w:rsidR="00A83FFC">
              <w:rPr>
                <w:sz w:val="24"/>
                <w:szCs w:val="24"/>
              </w:rPr>
              <w:t>an be delivered through workshops. Individuals cannot be under 16 years</w:t>
            </w:r>
          </w:p>
          <w:p w14:paraId="7692B8DF" w14:textId="77777777" w:rsidR="00B8642B" w:rsidRDefault="00B8642B" w:rsidP="00B8642B">
            <w:pPr>
              <w:rPr>
                <w:sz w:val="24"/>
                <w:szCs w:val="24"/>
              </w:rPr>
            </w:pPr>
          </w:p>
          <w:p w14:paraId="2EC3EA4E" w14:textId="12F264BC" w:rsidR="00FD05D0" w:rsidRDefault="00FD05D0" w:rsidP="00B8642B">
            <w:pPr>
              <w:rPr>
                <w:sz w:val="24"/>
                <w:szCs w:val="24"/>
              </w:rPr>
            </w:pPr>
            <w:r>
              <w:rPr>
                <w:sz w:val="24"/>
                <w:szCs w:val="24"/>
              </w:rPr>
              <w:t xml:space="preserve">For details on the full definitions, count thresholds and verification evidence </w:t>
            </w:r>
            <w:r w:rsidR="00752780">
              <w:rPr>
                <w:sz w:val="24"/>
                <w:szCs w:val="24"/>
              </w:rPr>
              <w:t xml:space="preserve">for each output </w:t>
            </w:r>
            <w:r>
              <w:rPr>
                <w:sz w:val="24"/>
                <w:szCs w:val="24"/>
              </w:rPr>
              <w:t>read the ERDF Output Indicator Definition Guidance</w:t>
            </w:r>
            <w:r w:rsidR="006B1065">
              <w:rPr>
                <w:sz w:val="24"/>
                <w:szCs w:val="24"/>
              </w:rPr>
              <w:t xml:space="preserve"> especially the specific requirements for each output</w:t>
            </w:r>
            <w:r>
              <w:rPr>
                <w:sz w:val="24"/>
                <w:szCs w:val="24"/>
              </w:rPr>
              <w:t>.</w:t>
            </w:r>
          </w:p>
          <w:p w14:paraId="45C58C5A" w14:textId="77777777" w:rsidR="00990133" w:rsidRDefault="00990133" w:rsidP="00B8642B">
            <w:pPr>
              <w:rPr>
                <w:sz w:val="24"/>
                <w:szCs w:val="24"/>
              </w:rPr>
            </w:pPr>
          </w:p>
          <w:p w14:paraId="06C60AA3" w14:textId="3BA34FD0" w:rsidR="00B8642B" w:rsidRDefault="00B8642B" w:rsidP="00B8642B">
            <w:pPr>
              <w:rPr>
                <w:sz w:val="24"/>
                <w:szCs w:val="24"/>
              </w:rPr>
            </w:pPr>
            <w:r>
              <w:rPr>
                <w:sz w:val="24"/>
                <w:szCs w:val="24"/>
              </w:rPr>
              <w:t xml:space="preserve">Projects which deliver </w:t>
            </w:r>
            <w:r w:rsidR="00E571F0">
              <w:rPr>
                <w:sz w:val="24"/>
                <w:szCs w:val="24"/>
              </w:rPr>
              <w:t xml:space="preserve">more than one output </w:t>
            </w:r>
            <w:r>
              <w:rPr>
                <w:sz w:val="24"/>
                <w:szCs w:val="24"/>
              </w:rPr>
              <w:t>will be given preference to those that only focus on</w:t>
            </w:r>
            <w:r w:rsidR="00E571F0">
              <w:rPr>
                <w:sz w:val="24"/>
                <w:szCs w:val="24"/>
              </w:rPr>
              <w:t>ly one</w:t>
            </w:r>
            <w:r>
              <w:rPr>
                <w:sz w:val="24"/>
                <w:szCs w:val="24"/>
              </w:rPr>
              <w:t>.</w:t>
            </w:r>
            <w:r w:rsidR="003853B3">
              <w:rPr>
                <w:sz w:val="24"/>
                <w:szCs w:val="24"/>
              </w:rPr>
              <w:t xml:space="preserve"> </w:t>
            </w:r>
            <w:r w:rsidR="00F06407">
              <w:rPr>
                <w:sz w:val="24"/>
                <w:szCs w:val="24"/>
              </w:rPr>
              <w:t>However, s</w:t>
            </w:r>
            <w:r w:rsidR="00F06407" w:rsidRPr="00F06407">
              <w:rPr>
                <w:color w:val="000000" w:themeColor="text1"/>
                <w:sz w:val="24"/>
                <w:szCs w:val="24"/>
              </w:rPr>
              <w:t>mall</w:t>
            </w:r>
            <w:r w:rsidR="003853B3" w:rsidRPr="00F06407">
              <w:rPr>
                <w:color w:val="000000" w:themeColor="text1"/>
                <w:sz w:val="24"/>
                <w:szCs w:val="24"/>
              </w:rPr>
              <w:t xml:space="preserve"> innovative projects will </w:t>
            </w:r>
            <w:r w:rsidR="00F06407" w:rsidRPr="00F06407">
              <w:rPr>
                <w:color w:val="000000" w:themeColor="text1"/>
                <w:sz w:val="24"/>
                <w:szCs w:val="24"/>
              </w:rPr>
              <w:t xml:space="preserve">also </w:t>
            </w:r>
            <w:r w:rsidR="003853B3" w:rsidRPr="00F06407">
              <w:rPr>
                <w:color w:val="000000" w:themeColor="text1"/>
                <w:sz w:val="24"/>
                <w:szCs w:val="24"/>
              </w:rPr>
              <w:t>be considered.</w:t>
            </w:r>
          </w:p>
          <w:p w14:paraId="01CA30CF" w14:textId="77777777" w:rsidR="00B8642B" w:rsidRDefault="00B8642B" w:rsidP="00B8642B">
            <w:pPr>
              <w:rPr>
                <w:sz w:val="24"/>
                <w:szCs w:val="24"/>
              </w:rPr>
            </w:pPr>
          </w:p>
          <w:p w14:paraId="29A46CB2" w14:textId="6F533AFF" w:rsidR="00FC6CAF" w:rsidRPr="00FC6CAF" w:rsidRDefault="00FC6CAF" w:rsidP="00FC6CAF">
            <w:pPr>
              <w:spacing w:after="240"/>
              <w:rPr>
                <w:sz w:val="24"/>
                <w:szCs w:val="24"/>
              </w:rPr>
            </w:pPr>
            <w:r w:rsidRPr="00FC6CAF">
              <w:rPr>
                <w:sz w:val="24"/>
                <w:szCs w:val="24"/>
              </w:rPr>
              <w:t>In order to deli</w:t>
            </w:r>
            <w:r w:rsidR="00351008">
              <w:rPr>
                <w:sz w:val="24"/>
                <w:szCs w:val="24"/>
              </w:rPr>
              <w:t>ver value for money, the benchmark</w:t>
            </w:r>
            <w:r w:rsidRPr="00FC6CAF">
              <w:rPr>
                <w:sz w:val="24"/>
                <w:szCs w:val="24"/>
              </w:rPr>
              <w:t xml:space="preserve"> total cost project per Output that any project will be expected to be delivered are as follows.  However, projects offering greater value for money than these </w:t>
            </w:r>
            <w:r w:rsidR="00366B18">
              <w:rPr>
                <w:sz w:val="24"/>
                <w:szCs w:val="24"/>
              </w:rPr>
              <w:t>benchmarks</w:t>
            </w:r>
            <w:r w:rsidRPr="00FC6CAF">
              <w:rPr>
                <w:sz w:val="24"/>
                <w:szCs w:val="24"/>
              </w:rPr>
              <w:t xml:space="preserve"> will be given greater weight in the assessment process.</w:t>
            </w:r>
          </w:p>
          <w:p w14:paraId="2F2F73BC" w14:textId="1A6CBD5D" w:rsidR="00761188" w:rsidRPr="00BF280B" w:rsidRDefault="00BF280B" w:rsidP="00E97705">
            <w:pPr>
              <w:rPr>
                <w:b/>
                <w:sz w:val="24"/>
                <w:szCs w:val="24"/>
              </w:rPr>
            </w:pPr>
            <w:r w:rsidRPr="00BF280B">
              <w:rPr>
                <w:b/>
                <w:sz w:val="24"/>
                <w:szCs w:val="24"/>
              </w:rPr>
              <w:t>Value for money</w:t>
            </w:r>
            <w:r w:rsidR="00FA6A97">
              <w:rPr>
                <w:b/>
                <w:sz w:val="24"/>
                <w:szCs w:val="24"/>
              </w:rPr>
              <w:t xml:space="preserve"> for this call</w:t>
            </w:r>
          </w:p>
          <w:p w14:paraId="47672E41" w14:textId="725552B5" w:rsidR="00BF280B" w:rsidRDefault="00BF280B" w:rsidP="00E97705">
            <w:pPr>
              <w:rPr>
                <w:sz w:val="24"/>
                <w:szCs w:val="24"/>
              </w:rPr>
            </w:pPr>
            <w:r>
              <w:rPr>
                <w:sz w:val="24"/>
                <w:szCs w:val="24"/>
              </w:rPr>
              <w:t>Cost per unit output</w:t>
            </w:r>
            <w:r w:rsidR="00FC6CAF">
              <w:rPr>
                <w:sz w:val="24"/>
                <w:szCs w:val="24"/>
              </w:rPr>
              <w:t xml:space="preserve"> delivered</w:t>
            </w:r>
          </w:p>
          <w:p w14:paraId="0F126E27" w14:textId="214CE13D" w:rsidR="00BF280B" w:rsidRPr="003C5F2A" w:rsidRDefault="00990133" w:rsidP="00E97705">
            <w:pPr>
              <w:rPr>
                <w:sz w:val="24"/>
                <w:szCs w:val="24"/>
              </w:rPr>
            </w:pPr>
            <w:r w:rsidRPr="003C5F2A">
              <w:rPr>
                <w:sz w:val="24"/>
                <w:szCs w:val="24"/>
              </w:rPr>
              <w:t xml:space="preserve">Output </w:t>
            </w:r>
            <w:r w:rsidR="0029425D" w:rsidRPr="003C5F2A">
              <w:rPr>
                <w:sz w:val="24"/>
                <w:szCs w:val="24"/>
              </w:rPr>
              <w:t xml:space="preserve">C1/C5 - </w:t>
            </w:r>
            <w:r w:rsidR="003C5F2A" w:rsidRPr="003C5F2A">
              <w:rPr>
                <w:sz w:val="24"/>
                <w:szCs w:val="24"/>
              </w:rPr>
              <w:t>£2,200</w:t>
            </w:r>
          </w:p>
          <w:p w14:paraId="343B083A" w14:textId="0ABA1334" w:rsidR="00BF280B" w:rsidRPr="003C5F2A" w:rsidRDefault="00990133" w:rsidP="00E97705">
            <w:pPr>
              <w:rPr>
                <w:sz w:val="24"/>
                <w:szCs w:val="24"/>
              </w:rPr>
            </w:pPr>
            <w:r w:rsidRPr="003C5F2A">
              <w:rPr>
                <w:sz w:val="24"/>
                <w:szCs w:val="24"/>
              </w:rPr>
              <w:t xml:space="preserve">Output </w:t>
            </w:r>
            <w:r w:rsidR="003C5F2A" w:rsidRPr="003C5F2A">
              <w:rPr>
                <w:sz w:val="24"/>
                <w:szCs w:val="24"/>
              </w:rPr>
              <w:t>P11 - £1,8</w:t>
            </w:r>
            <w:r w:rsidR="00BF280B" w:rsidRPr="003C5F2A">
              <w:rPr>
                <w:sz w:val="24"/>
                <w:szCs w:val="24"/>
              </w:rPr>
              <w:t>00</w:t>
            </w:r>
          </w:p>
          <w:p w14:paraId="488501D2" w14:textId="68CCA8AC" w:rsidR="00BF280B" w:rsidRPr="003C5F2A" w:rsidRDefault="00990133" w:rsidP="00E97705">
            <w:pPr>
              <w:rPr>
                <w:sz w:val="24"/>
                <w:szCs w:val="24"/>
              </w:rPr>
            </w:pPr>
            <w:r w:rsidRPr="003C5F2A">
              <w:rPr>
                <w:sz w:val="24"/>
                <w:szCs w:val="24"/>
              </w:rPr>
              <w:t xml:space="preserve">Output </w:t>
            </w:r>
            <w:r w:rsidR="00BF280B" w:rsidRPr="003C5F2A">
              <w:rPr>
                <w:sz w:val="24"/>
                <w:szCs w:val="24"/>
              </w:rPr>
              <w:t>C8 - £</w:t>
            </w:r>
            <w:r w:rsidR="003C5F2A" w:rsidRPr="003C5F2A">
              <w:rPr>
                <w:sz w:val="24"/>
                <w:szCs w:val="24"/>
              </w:rPr>
              <w:t>6,000</w:t>
            </w:r>
          </w:p>
          <w:p w14:paraId="7AE01304" w14:textId="77777777" w:rsidR="00BF280B" w:rsidRDefault="00BF280B" w:rsidP="00E97705">
            <w:pPr>
              <w:rPr>
                <w:sz w:val="24"/>
                <w:szCs w:val="24"/>
              </w:rPr>
            </w:pPr>
          </w:p>
          <w:p w14:paraId="193B7B3D" w14:textId="6851993C" w:rsidR="00FA6A97" w:rsidRDefault="00752780" w:rsidP="00E97705">
            <w:pPr>
              <w:rPr>
                <w:sz w:val="24"/>
                <w:szCs w:val="24"/>
              </w:rPr>
            </w:pPr>
            <w:r>
              <w:rPr>
                <w:sz w:val="24"/>
                <w:szCs w:val="24"/>
              </w:rPr>
              <w:t>For Action 2.7 the</w:t>
            </w:r>
            <w:r w:rsidR="00FA6A97">
              <w:rPr>
                <w:sz w:val="24"/>
                <w:szCs w:val="24"/>
              </w:rPr>
              <w:t xml:space="preserve"> </w:t>
            </w:r>
            <w:proofErr w:type="spellStart"/>
            <w:r w:rsidR="00FA6A97">
              <w:rPr>
                <w:sz w:val="24"/>
                <w:szCs w:val="24"/>
              </w:rPr>
              <w:t>VfM</w:t>
            </w:r>
            <w:proofErr w:type="spellEnd"/>
            <w:r w:rsidR="00FA6A97">
              <w:rPr>
                <w:sz w:val="24"/>
                <w:szCs w:val="24"/>
              </w:rPr>
              <w:t xml:space="preserve"> is calculated from the budget being used to deliver the business support service. Capital costs are not included in the </w:t>
            </w:r>
            <w:proofErr w:type="spellStart"/>
            <w:r w:rsidR="0029425D">
              <w:rPr>
                <w:sz w:val="24"/>
                <w:szCs w:val="24"/>
              </w:rPr>
              <w:t>VfM</w:t>
            </w:r>
            <w:proofErr w:type="spellEnd"/>
            <w:r w:rsidR="0029425D">
              <w:rPr>
                <w:sz w:val="24"/>
                <w:szCs w:val="24"/>
              </w:rPr>
              <w:t xml:space="preserve"> </w:t>
            </w:r>
            <w:r w:rsidR="00FA6A97">
              <w:rPr>
                <w:sz w:val="24"/>
                <w:szCs w:val="24"/>
              </w:rPr>
              <w:t>calculation.</w:t>
            </w:r>
          </w:p>
          <w:p w14:paraId="19F39D58" w14:textId="77777777" w:rsidR="00FA6A97" w:rsidRDefault="00FA6A97" w:rsidP="00E97705">
            <w:pPr>
              <w:rPr>
                <w:sz w:val="24"/>
                <w:szCs w:val="24"/>
              </w:rPr>
            </w:pPr>
          </w:p>
          <w:p w14:paraId="71205FCA" w14:textId="552D92ED" w:rsidR="00B8642B" w:rsidRDefault="00B8642B" w:rsidP="00E97705">
            <w:pPr>
              <w:rPr>
                <w:sz w:val="24"/>
                <w:szCs w:val="24"/>
              </w:rPr>
            </w:pPr>
            <w:r>
              <w:rPr>
                <w:sz w:val="24"/>
                <w:szCs w:val="24"/>
              </w:rPr>
              <w:t>Note: business support excludes signposting and generic support</w:t>
            </w:r>
          </w:p>
          <w:p w14:paraId="11FAC46C" w14:textId="77777777" w:rsidR="00AD54DE" w:rsidRPr="007F32ED" w:rsidRDefault="00AD54DE" w:rsidP="00AD54DE">
            <w:pPr>
              <w:pStyle w:val="Default"/>
              <w:ind w:left="720"/>
              <w:rPr>
                <w:rFonts w:asciiTheme="minorHAnsi" w:hAnsiTheme="minorHAnsi"/>
                <w:color w:val="000000" w:themeColor="text1"/>
              </w:rPr>
            </w:pPr>
          </w:p>
          <w:p w14:paraId="5C4E2B8A" w14:textId="3629BD61" w:rsidR="00AD54DE" w:rsidRPr="007F32ED" w:rsidRDefault="00AD54DE" w:rsidP="00AD54DE">
            <w:pPr>
              <w:pStyle w:val="Default"/>
              <w:rPr>
                <w:rFonts w:asciiTheme="minorHAnsi" w:hAnsiTheme="minorHAnsi"/>
                <w:color w:val="000000" w:themeColor="text1"/>
              </w:rPr>
            </w:pPr>
            <w:r>
              <w:rPr>
                <w:rFonts w:asciiTheme="minorHAnsi" w:hAnsiTheme="minorHAnsi"/>
                <w:b/>
                <w:color w:val="000000" w:themeColor="text1"/>
              </w:rPr>
              <w:t xml:space="preserve">ERDF </w:t>
            </w:r>
            <w:r w:rsidRPr="003C5F2A">
              <w:rPr>
                <w:rFonts w:asciiTheme="minorHAnsi" w:hAnsiTheme="minorHAnsi"/>
                <w:b/>
                <w:color w:val="000000" w:themeColor="text1"/>
              </w:rPr>
              <w:t>Output Indicator Definitions</w:t>
            </w:r>
            <w:r w:rsidRPr="007F32ED">
              <w:rPr>
                <w:rFonts w:asciiTheme="minorHAnsi" w:hAnsiTheme="minorHAnsi"/>
                <w:color w:val="000000" w:themeColor="text1"/>
              </w:rPr>
              <w:t xml:space="preserve"> Guidance for the European Regional Development Fund; 2014 to 2020 European Growth Programme; Version </w:t>
            </w:r>
            <w:r>
              <w:rPr>
                <w:rFonts w:asciiTheme="minorHAnsi" w:hAnsiTheme="minorHAnsi"/>
                <w:color w:val="000000" w:themeColor="text1"/>
              </w:rPr>
              <w:t>6</w:t>
            </w:r>
            <w:r w:rsidRPr="007F32ED">
              <w:rPr>
                <w:rFonts w:asciiTheme="minorHAnsi" w:hAnsiTheme="minorHAnsi"/>
                <w:color w:val="000000" w:themeColor="text1"/>
              </w:rPr>
              <w:t>; J</w:t>
            </w:r>
            <w:r>
              <w:rPr>
                <w:rFonts w:asciiTheme="minorHAnsi" w:hAnsiTheme="minorHAnsi"/>
                <w:color w:val="000000" w:themeColor="text1"/>
              </w:rPr>
              <w:t xml:space="preserve">une </w:t>
            </w:r>
            <w:r w:rsidRPr="007F32ED">
              <w:rPr>
                <w:rFonts w:asciiTheme="minorHAnsi" w:hAnsiTheme="minorHAnsi"/>
                <w:color w:val="000000" w:themeColor="text1"/>
              </w:rPr>
              <w:t xml:space="preserve">2018. To access click </w:t>
            </w:r>
            <w:hyperlink r:id="rId17" w:history="1">
              <w:r w:rsidRPr="00692726">
                <w:rPr>
                  <w:rStyle w:val="Hyperlink"/>
                  <w:rFonts w:asciiTheme="minorHAnsi" w:hAnsiTheme="minorHAnsi"/>
                </w:rPr>
                <w:t>here</w:t>
              </w:r>
            </w:hyperlink>
          </w:p>
          <w:p w14:paraId="2E421B9F" w14:textId="77777777" w:rsidR="00E97705" w:rsidRPr="005619E1" w:rsidRDefault="00E97705" w:rsidP="00AD54DE">
            <w:pPr>
              <w:rPr>
                <w:b/>
                <w:sz w:val="24"/>
                <w:szCs w:val="24"/>
              </w:rPr>
            </w:pPr>
          </w:p>
        </w:tc>
      </w:tr>
    </w:tbl>
    <w:p w14:paraId="259DC658" w14:textId="31A3C1B6" w:rsidR="00516E8D" w:rsidRPr="0037694C" w:rsidRDefault="00516E8D" w:rsidP="005619E1">
      <w:pPr>
        <w:autoSpaceDE w:val="0"/>
        <w:autoSpaceDN w:val="0"/>
        <w:adjustRightInd w:val="0"/>
        <w:spacing w:after="120"/>
        <w:jc w:val="both"/>
        <w:rPr>
          <w:rFonts w:ascii="Calibri" w:eastAsia="Calibri" w:hAnsi="Calibri" w:cs="Arial"/>
        </w:rPr>
      </w:pPr>
    </w:p>
    <w:p w14:paraId="259DC6BC" w14:textId="7E80C071" w:rsidR="00D571B9" w:rsidRPr="007F32ED" w:rsidRDefault="00E95400"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Pr>
          <w:rFonts w:ascii="Arial" w:hAnsi="Arial" w:cs="Arial"/>
          <w:b/>
          <w:color w:val="000000" w:themeColor="text1"/>
          <w:sz w:val="40"/>
          <w:szCs w:val="40"/>
        </w:rPr>
        <w:t xml:space="preserve">ESIF </w:t>
      </w:r>
      <w:r w:rsidR="004A2996" w:rsidRPr="007F32ED">
        <w:rPr>
          <w:rFonts w:ascii="Arial" w:hAnsi="Arial" w:cs="Arial"/>
          <w:b/>
          <w:color w:val="000000" w:themeColor="text1"/>
          <w:sz w:val="40"/>
          <w:szCs w:val="40"/>
        </w:rPr>
        <w:t>Documents</w:t>
      </w:r>
    </w:p>
    <w:p w14:paraId="2BBDAC5F" w14:textId="4B58EEB8" w:rsidR="00E4004E" w:rsidRPr="007F32ED" w:rsidRDefault="00E4004E" w:rsidP="00563601">
      <w:pPr>
        <w:autoSpaceDE w:val="0"/>
        <w:autoSpaceDN w:val="0"/>
        <w:adjustRightInd w:val="0"/>
        <w:spacing w:after="120"/>
        <w:ind w:left="397"/>
        <w:jc w:val="both"/>
        <w:rPr>
          <w:color w:val="000000" w:themeColor="text1"/>
        </w:rPr>
      </w:pPr>
      <w:r w:rsidRPr="007F32ED">
        <w:rPr>
          <w:color w:val="000000" w:themeColor="text1"/>
          <w:sz w:val="24"/>
          <w:szCs w:val="24"/>
        </w:rPr>
        <w:lastRenderedPageBreak/>
        <w:t xml:space="preserve">Below is a </w:t>
      </w:r>
      <w:r w:rsidR="00342E16">
        <w:rPr>
          <w:color w:val="000000" w:themeColor="text1"/>
          <w:sz w:val="24"/>
          <w:szCs w:val="24"/>
        </w:rPr>
        <w:t>list of ESIF</w:t>
      </w:r>
      <w:r w:rsidRPr="007F32ED">
        <w:rPr>
          <w:color w:val="000000" w:themeColor="text1"/>
          <w:sz w:val="24"/>
          <w:szCs w:val="24"/>
        </w:rPr>
        <w:t xml:space="preserve"> programme documents</w:t>
      </w:r>
      <w:r w:rsidR="00342E16">
        <w:rPr>
          <w:color w:val="000000" w:themeColor="text1"/>
          <w:sz w:val="24"/>
          <w:szCs w:val="24"/>
        </w:rPr>
        <w:t xml:space="preserve"> related to EERDF funding</w:t>
      </w:r>
      <w:r w:rsidRPr="007F32ED">
        <w:rPr>
          <w:color w:val="000000" w:themeColor="text1"/>
          <w:sz w:val="24"/>
          <w:szCs w:val="24"/>
        </w:rPr>
        <w:t>,</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18" w:history="1">
        <w:r w:rsidR="009E4A77" w:rsidRPr="009E4A77">
          <w:rPr>
            <w:rStyle w:val="Hyperlink"/>
            <w:sz w:val="24"/>
            <w:szCs w:val="24"/>
          </w:rPr>
          <w:t>Folkestone Community Works webpages</w:t>
        </w:r>
      </w:hyperlink>
      <w:r w:rsidR="009E4A77">
        <w:rPr>
          <w:color w:val="000000" w:themeColor="text1"/>
          <w:sz w:val="24"/>
          <w:szCs w:val="24"/>
        </w:rPr>
        <w:t xml:space="preserve"> on </w:t>
      </w:r>
      <w:proofErr w:type="spellStart"/>
      <w:r w:rsidR="009E4A77">
        <w:rPr>
          <w:color w:val="000000" w:themeColor="text1"/>
          <w:sz w:val="24"/>
          <w:szCs w:val="24"/>
        </w:rPr>
        <w:t>Folkestone.works</w:t>
      </w:r>
      <w:proofErr w:type="spellEnd"/>
      <w:r w:rsidR="009E4A77">
        <w:rPr>
          <w:color w:val="000000" w:themeColor="text1"/>
          <w:sz w:val="24"/>
          <w:szCs w:val="24"/>
        </w:rPr>
        <w:t xml:space="preserve"> website</w:t>
      </w:r>
    </w:p>
    <w:p w14:paraId="0D62DDCB" w14:textId="0A30C868" w:rsidR="00E258C4" w:rsidRPr="00E258C4" w:rsidRDefault="00E258C4" w:rsidP="00E258C4">
      <w:pPr>
        <w:pStyle w:val="ListParagraph"/>
        <w:numPr>
          <w:ilvl w:val="0"/>
          <w:numId w:val="11"/>
        </w:numPr>
        <w:rPr>
          <w:rFonts w:cstheme="minorHAnsi"/>
          <w:color w:val="0563C1" w:themeColor="hyperlink"/>
          <w:sz w:val="24"/>
          <w:szCs w:val="24"/>
          <w:u w:val="single"/>
        </w:rPr>
      </w:pPr>
      <w:r w:rsidRPr="00E258C4">
        <w:rPr>
          <w:rStyle w:val="Hyperlink"/>
          <w:rFonts w:cstheme="minorHAnsi"/>
          <w:b/>
          <w:color w:val="auto"/>
          <w:sz w:val="24"/>
          <w:szCs w:val="24"/>
          <w:u w:val="none"/>
        </w:rPr>
        <w:t>Eligibility Guidance</w:t>
      </w:r>
      <w:r w:rsidRPr="00E258C4">
        <w:rPr>
          <w:rStyle w:val="Hyperlink"/>
          <w:rFonts w:cstheme="minorHAnsi"/>
          <w:color w:val="auto"/>
          <w:sz w:val="24"/>
          <w:szCs w:val="24"/>
          <w:u w:val="none"/>
        </w:rPr>
        <w:t xml:space="preserve">; </w:t>
      </w:r>
      <w:r w:rsidRPr="00E258C4">
        <w:rPr>
          <w:rFonts w:cstheme="minorHAnsi"/>
          <w:sz w:val="24"/>
          <w:szCs w:val="24"/>
        </w:rPr>
        <w:t>2014 to 2020 European Growth Programme</w:t>
      </w:r>
      <w:r>
        <w:rPr>
          <w:rFonts w:cstheme="minorHAnsi"/>
          <w:sz w:val="24"/>
          <w:szCs w:val="24"/>
        </w:rPr>
        <w:t xml:space="preserve"> </w:t>
      </w:r>
      <w:r w:rsidRPr="00E258C4">
        <w:rPr>
          <w:rStyle w:val="Hyperlink"/>
          <w:rFonts w:cstheme="minorHAnsi"/>
          <w:color w:val="auto"/>
          <w:sz w:val="24"/>
          <w:szCs w:val="24"/>
          <w:u w:val="none"/>
        </w:rPr>
        <w:t>ESIF-GN-003 ERDF</w:t>
      </w:r>
      <w:r w:rsidRPr="00E258C4">
        <w:rPr>
          <w:rFonts w:cstheme="minorHAnsi"/>
          <w:sz w:val="24"/>
          <w:szCs w:val="24"/>
        </w:rPr>
        <w:t xml:space="preserve">; Version </w:t>
      </w:r>
      <w:r w:rsidRPr="00E258C4">
        <w:rPr>
          <w:rStyle w:val="Hyperlink"/>
          <w:rFonts w:cstheme="minorHAnsi"/>
          <w:color w:val="auto"/>
          <w:sz w:val="24"/>
          <w:szCs w:val="24"/>
          <w:u w:val="none"/>
        </w:rPr>
        <w:t xml:space="preserve">12, June 2021. To access click </w:t>
      </w:r>
      <w:hyperlink r:id="rId19" w:history="1">
        <w:r w:rsidRPr="00E258C4">
          <w:rPr>
            <w:rStyle w:val="Hyperlink"/>
            <w:rFonts w:cstheme="minorHAnsi"/>
            <w:sz w:val="24"/>
            <w:szCs w:val="24"/>
          </w:rPr>
          <w:t>here</w:t>
        </w:r>
      </w:hyperlink>
    </w:p>
    <w:p w14:paraId="5F7B6F03" w14:textId="4F3EA723" w:rsidR="008E4969" w:rsidRPr="007F32ED" w:rsidRDefault="00A82064" w:rsidP="004470C4">
      <w:pPr>
        <w:pStyle w:val="Default"/>
        <w:numPr>
          <w:ilvl w:val="0"/>
          <w:numId w:val="11"/>
        </w:numPr>
        <w:rPr>
          <w:rFonts w:asciiTheme="minorHAnsi" w:hAnsiTheme="minorHAnsi"/>
          <w:color w:val="000000" w:themeColor="text1"/>
        </w:rPr>
      </w:pPr>
      <w:r w:rsidRPr="00E258C4">
        <w:rPr>
          <w:rFonts w:asciiTheme="minorHAnsi" w:hAnsiTheme="minorHAnsi" w:cstheme="minorHAnsi"/>
          <w:b/>
          <w:color w:val="000000" w:themeColor="text1"/>
        </w:rPr>
        <w:t>National Eligibility Rules</w:t>
      </w:r>
      <w:r w:rsidRPr="00E258C4">
        <w:rPr>
          <w:rFonts w:asciiTheme="minorHAnsi" w:hAnsiTheme="minorHAnsi" w:cstheme="minorHAnsi"/>
          <w:color w:val="000000" w:themeColor="text1"/>
        </w:rPr>
        <w:t>; England European</w:t>
      </w:r>
      <w:r w:rsidRPr="007F32ED">
        <w:rPr>
          <w:rFonts w:asciiTheme="minorHAnsi" w:hAnsiTheme="minorHAnsi"/>
          <w:color w:val="000000" w:themeColor="text1"/>
        </w:rPr>
        <w:t xml:space="preserve"> Regional Development Fund Operational Programme 2014-20; ESIF-GN-1-012, Version 1; 20 March 2015. To access click </w:t>
      </w:r>
      <w:hyperlink r:id="rId20" w:history="1">
        <w:r w:rsidRPr="00692726">
          <w:rPr>
            <w:rStyle w:val="Hyperlink"/>
            <w:rFonts w:asciiTheme="minorHAnsi" w:hAnsiTheme="minorHAnsi"/>
          </w:rPr>
          <w:t>here</w:t>
        </w:r>
      </w:hyperlink>
      <w:r w:rsidRPr="007F32ED">
        <w:rPr>
          <w:rFonts w:asciiTheme="minorHAnsi" w:hAnsiTheme="minorHAnsi"/>
          <w:color w:val="000000" w:themeColor="text1"/>
        </w:rPr>
        <w:t xml:space="preserve"> </w:t>
      </w:r>
    </w:p>
    <w:p w14:paraId="6BC8E331" w14:textId="77777777" w:rsidR="008E4969" w:rsidRPr="007F32ED" w:rsidRDefault="008E4969" w:rsidP="008E4969">
      <w:pPr>
        <w:pStyle w:val="Default"/>
        <w:ind w:left="720"/>
        <w:rPr>
          <w:rFonts w:asciiTheme="minorHAnsi" w:hAnsiTheme="minorHAnsi"/>
          <w:color w:val="000000" w:themeColor="text1"/>
        </w:rPr>
      </w:pPr>
    </w:p>
    <w:p w14:paraId="4373683C" w14:textId="0A180524" w:rsidR="009E4A77" w:rsidRDefault="009E4A77" w:rsidP="009E4A77">
      <w:pPr>
        <w:pStyle w:val="Default"/>
        <w:numPr>
          <w:ilvl w:val="0"/>
          <w:numId w:val="11"/>
        </w:numPr>
        <w:rPr>
          <w:rFonts w:asciiTheme="minorHAnsi" w:hAnsiTheme="minorHAnsi"/>
          <w:color w:val="000000" w:themeColor="text1"/>
        </w:rPr>
      </w:pPr>
      <w:r>
        <w:rPr>
          <w:rFonts w:asciiTheme="minorHAnsi" w:hAnsiTheme="minorHAnsi"/>
          <w:b/>
          <w:color w:val="000000" w:themeColor="text1"/>
        </w:rPr>
        <w:t xml:space="preserve">ERDF </w:t>
      </w:r>
      <w:r w:rsidRPr="003C5F2A">
        <w:rPr>
          <w:rFonts w:asciiTheme="minorHAnsi" w:hAnsiTheme="minorHAnsi"/>
          <w:b/>
          <w:color w:val="000000" w:themeColor="text1"/>
        </w:rPr>
        <w:t>Output Indicator Definitions</w:t>
      </w:r>
      <w:r w:rsidRPr="007F32ED">
        <w:rPr>
          <w:rFonts w:asciiTheme="minorHAnsi" w:hAnsiTheme="minorHAnsi"/>
          <w:color w:val="000000" w:themeColor="text1"/>
        </w:rPr>
        <w:t xml:space="preserve"> Guidance for the European Regional Development Fund; 2014 to 2020 European Growth Programme; Version </w:t>
      </w:r>
      <w:r>
        <w:rPr>
          <w:rFonts w:asciiTheme="minorHAnsi" w:hAnsiTheme="minorHAnsi"/>
          <w:color w:val="000000" w:themeColor="text1"/>
        </w:rPr>
        <w:t>6</w:t>
      </w:r>
      <w:r w:rsidRPr="007F32ED">
        <w:rPr>
          <w:rFonts w:asciiTheme="minorHAnsi" w:hAnsiTheme="minorHAnsi"/>
          <w:color w:val="000000" w:themeColor="text1"/>
        </w:rPr>
        <w:t>; J</w:t>
      </w:r>
      <w:r>
        <w:rPr>
          <w:rFonts w:asciiTheme="minorHAnsi" w:hAnsiTheme="minorHAnsi"/>
          <w:color w:val="000000" w:themeColor="text1"/>
        </w:rPr>
        <w:t xml:space="preserve">une </w:t>
      </w:r>
      <w:r w:rsidRPr="007F32ED">
        <w:rPr>
          <w:rFonts w:asciiTheme="minorHAnsi" w:hAnsiTheme="minorHAnsi"/>
          <w:color w:val="000000" w:themeColor="text1"/>
        </w:rPr>
        <w:t xml:space="preserve">2018. To access click </w:t>
      </w:r>
      <w:hyperlink r:id="rId21" w:history="1">
        <w:r w:rsidRPr="00692726">
          <w:rPr>
            <w:rStyle w:val="Hyperlink"/>
            <w:rFonts w:asciiTheme="minorHAnsi" w:hAnsiTheme="minorHAnsi"/>
          </w:rPr>
          <w:t>here</w:t>
        </w:r>
      </w:hyperlink>
    </w:p>
    <w:p w14:paraId="5689F5EA" w14:textId="77777777" w:rsidR="009E4A77" w:rsidRPr="009E4A77" w:rsidRDefault="009E4A77" w:rsidP="009E4A77">
      <w:pPr>
        <w:pStyle w:val="Default"/>
        <w:ind w:left="360"/>
        <w:rPr>
          <w:rFonts w:asciiTheme="minorHAnsi" w:hAnsiTheme="minorHAnsi"/>
          <w:color w:val="000000" w:themeColor="text1"/>
        </w:rPr>
      </w:pPr>
    </w:p>
    <w:p w14:paraId="1E405EB8" w14:textId="17D686C0" w:rsidR="00E258C4" w:rsidRPr="00273034" w:rsidRDefault="00E258C4" w:rsidP="00E258C4">
      <w:pPr>
        <w:pStyle w:val="Default"/>
        <w:numPr>
          <w:ilvl w:val="0"/>
          <w:numId w:val="11"/>
        </w:numPr>
        <w:spacing w:after="240"/>
        <w:rPr>
          <w:rFonts w:asciiTheme="minorHAnsi" w:hAnsiTheme="minorHAnsi" w:cstheme="minorHAnsi"/>
          <w:color w:val="auto"/>
        </w:rPr>
      </w:pPr>
      <w:r w:rsidRPr="00E258C4">
        <w:rPr>
          <w:rFonts w:asciiTheme="minorHAnsi" w:hAnsiTheme="minorHAnsi" w:cstheme="minorHAnsi"/>
          <w:b/>
          <w:color w:val="auto"/>
        </w:rPr>
        <w:t>Guidance on Revenue Generating Projects</w:t>
      </w:r>
      <w:r w:rsidRPr="00E258C4">
        <w:rPr>
          <w:rFonts w:asciiTheme="minorHAnsi" w:hAnsiTheme="minorHAnsi" w:cstheme="minorHAnsi"/>
          <w:color w:val="auto"/>
        </w:rPr>
        <w:t xml:space="preserve"> </w:t>
      </w:r>
      <w:r>
        <w:rPr>
          <w:rFonts w:asciiTheme="minorHAnsi" w:hAnsiTheme="minorHAnsi" w:cstheme="minorHAnsi"/>
          <w:color w:val="auto"/>
        </w:rPr>
        <w:t>ESIF-GN-1-004</w:t>
      </w:r>
      <w:r w:rsidRPr="00273034">
        <w:rPr>
          <w:rFonts w:asciiTheme="minorHAnsi" w:hAnsiTheme="minorHAnsi" w:cstheme="minorHAnsi"/>
          <w:color w:val="auto"/>
        </w:rPr>
        <w:t xml:space="preserve">; </w:t>
      </w:r>
      <w:r w:rsidRPr="00273034">
        <w:rPr>
          <w:rFonts w:asciiTheme="minorHAnsi" w:hAnsiTheme="minorHAnsi" w:cstheme="minorHAnsi"/>
          <w:color w:val="auto"/>
          <w:lang w:val="en-US"/>
        </w:rPr>
        <w:t>2014 to 2020 European Growth Programme;</w:t>
      </w:r>
      <w:r w:rsidRPr="00273034">
        <w:rPr>
          <w:rFonts w:asciiTheme="minorHAnsi" w:hAnsiTheme="minorHAnsi" w:cstheme="minorHAnsi"/>
          <w:color w:val="auto"/>
        </w:rPr>
        <w:t xml:space="preserve"> Version 1, September 2015.  To access click </w:t>
      </w:r>
      <w:hyperlink r:id="rId22" w:history="1">
        <w:r w:rsidRPr="00273034">
          <w:rPr>
            <w:rStyle w:val="Hyperlink"/>
            <w:rFonts w:asciiTheme="minorHAnsi" w:hAnsiTheme="minorHAnsi" w:cstheme="minorHAnsi"/>
          </w:rPr>
          <w:t>here</w:t>
        </w:r>
      </w:hyperlink>
    </w:p>
    <w:p w14:paraId="36BF9A40" w14:textId="77408BA3" w:rsidR="00DA07B1" w:rsidRPr="007F32ED" w:rsidRDefault="0026741C" w:rsidP="004470C4">
      <w:pPr>
        <w:pStyle w:val="Default"/>
        <w:numPr>
          <w:ilvl w:val="0"/>
          <w:numId w:val="11"/>
        </w:numPr>
        <w:spacing w:after="240"/>
        <w:ind w:left="714" w:hanging="357"/>
        <w:rPr>
          <w:rFonts w:asciiTheme="minorHAnsi" w:hAnsiTheme="minorHAnsi"/>
          <w:color w:val="000000" w:themeColor="text1"/>
        </w:rPr>
      </w:pPr>
      <w:r w:rsidRPr="009E4A77">
        <w:rPr>
          <w:rFonts w:asciiTheme="minorHAnsi" w:hAnsiTheme="minorHAnsi" w:cstheme="minorBidi"/>
          <w:b/>
          <w:color w:val="000000" w:themeColor="text1"/>
          <w:lang w:val="en-US"/>
        </w:rPr>
        <w:t>National ESIF Procurement Requirements</w:t>
      </w:r>
      <w:r w:rsidR="00DA07B1" w:rsidRPr="007F32ED">
        <w:rPr>
          <w:rFonts w:asciiTheme="minorHAnsi" w:hAnsiTheme="minorHAnsi" w:cstheme="minorBidi"/>
          <w:color w:val="000000" w:themeColor="text1"/>
          <w:lang w:val="en-US"/>
        </w:rPr>
        <w:t>;</w:t>
      </w:r>
      <w:r w:rsidR="00E12FB7">
        <w:rPr>
          <w:rFonts w:asciiTheme="minorHAnsi" w:hAnsiTheme="minorHAnsi" w:cstheme="minorBidi"/>
          <w:color w:val="000000" w:themeColor="text1"/>
          <w:lang w:val="en-US"/>
        </w:rPr>
        <w:t xml:space="preserve"> </w:t>
      </w:r>
      <w:r w:rsidR="00DA07B1" w:rsidRPr="007F32ED">
        <w:rPr>
          <w:rFonts w:asciiTheme="minorHAnsi" w:hAnsiTheme="minorHAnsi" w:cstheme="minorBidi"/>
          <w:color w:val="000000" w:themeColor="text1"/>
          <w:lang w:val="en-US"/>
        </w:rPr>
        <w:t xml:space="preserve">2014 to 2020 European Growth Programme; </w:t>
      </w:r>
      <w:r w:rsidR="00342E16">
        <w:rPr>
          <w:rFonts w:asciiTheme="minorHAnsi" w:hAnsiTheme="minorHAnsi" w:cstheme="minorBidi"/>
          <w:color w:val="000000" w:themeColor="text1"/>
          <w:lang w:val="en-US"/>
        </w:rPr>
        <w:t>ESIF-GN-1-001, Version 7</w:t>
      </w:r>
      <w:r w:rsidR="00DA07B1" w:rsidRPr="007F32ED">
        <w:rPr>
          <w:rFonts w:asciiTheme="minorHAnsi" w:hAnsiTheme="minorHAnsi" w:cstheme="minorBidi"/>
          <w:color w:val="000000" w:themeColor="text1"/>
          <w:lang w:val="en-US"/>
        </w:rPr>
        <w:t>;</w:t>
      </w:r>
      <w:r w:rsidR="00342E16">
        <w:rPr>
          <w:rFonts w:asciiTheme="minorHAnsi" w:hAnsiTheme="minorHAnsi" w:cstheme="minorBidi"/>
          <w:color w:val="000000" w:themeColor="text1"/>
          <w:lang w:val="en-US"/>
        </w:rPr>
        <w:t xml:space="preserve"> published 15 September 2020</w:t>
      </w:r>
      <w:r w:rsidR="00DA07B1" w:rsidRPr="007F32ED">
        <w:rPr>
          <w:rFonts w:asciiTheme="minorHAnsi" w:hAnsiTheme="minorHAnsi" w:cstheme="minorBidi"/>
          <w:color w:val="000000" w:themeColor="text1"/>
          <w:lang w:val="en-US"/>
        </w:rPr>
        <w:t xml:space="preserve">. </w:t>
      </w:r>
      <w:r w:rsidR="00DA07B1" w:rsidRPr="00342E16">
        <w:rPr>
          <w:rFonts w:asciiTheme="minorHAnsi" w:hAnsiTheme="minorHAnsi" w:cstheme="minorBidi"/>
          <w:color w:val="538135" w:themeColor="accent6" w:themeShade="BF"/>
          <w:lang w:val="en-US"/>
        </w:rPr>
        <w:t xml:space="preserve">To access click </w:t>
      </w:r>
      <w:hyperlink r:id="rId23" w:history="1">
        <w:r w:rsidR="0084337B" w:rsidRPr="0084337B">
          <w:rPr>
            <w:rStyle w:val="Hyperlink"/>
            <w:rFonts w:asciiTheme="minorHAnsi" w:hAnsiTheme="minorHAnsi" w:cstheme="minorBidi"/>
            <w:color w:val="034990" w:themeColor="hyperlink" w:themeShade="BF"/>
            <w:lang w:val="en-US"/>
          </w:rPr>
          <w:t>here</w:t>
        </w:r>
      </w:hyperlink>
    </w:p>
    <w:p w14:paraId="07EDAB21" w14:textId="468557D0" w:rsidR="00DA07B1" w:rsidRPr="007F32ED" w:rsidRDefault="00DA07B1" w:rsidP="004470C4">
      <w:pPr>
        <w:pStyle w:val="Default"/>
        <w:numPr>
          <w:ilvl w:val="0"/>
          <w:numId w:val="11"/>
        </w:numPr>
        <w:spacing w:after="240"/>
        <w:ind w:left="714" w:hanging="357"/>
        <w:rPr>
          <w:rFonts w:asciiTheme="minorHAnsi" w:hAnsiTheme="minorHAnsi"/>
          <w:color w:val="000000" w:themeColor="text1"/>
        </w:rPr>
      </w:pPr>
      <w:r w:rsidRPr="009E4A77">
        <w:rPr>
          <w:rFonts w:asciiTheme="minorHAnsi" w:hAnsiTheme="minorHAnsi" w:cstheme="minorBidi"/>
          <w:b/>
          <w:color w:val="000000" w:themeColor="text1"/>
          <w:lang w:val="en-US"/>
        </w:rPr>
        <w:t>Procurement Aide Memoire</w:t>
      </w:r>
      <w:r w:rsidRPr="007F32ED">
        <w:rPr>
          <w:rFonts w:asciiTheme="minorHAnsi" w:hAnsiTheme="minorHAnsi" w:cstheme="minorBidi"/>
          <w:color w:val="000000" w:themeColor="text1"/>
          <w:lang w:val="en-US"/>
        </w:rPr>
        <w:t xml:space="preserve"> for Applicants and Grant Recipients; 2014 to 2020 European Structural and Investment Funds Programme; ESIF-GN-1-007 Version 2 Date published 8 December 2016. To access click</w:t>
      </w:r>
      <w:r w:rsidRPr="00692726">
        <w:rPr>
          <w:rStyle w:val="Hyperlink"/>
          <w:rFonts w:asciiTheme="minorHAnsi" w:hAnsiTheme="minorHAnsi" w:cstheme="minorBidi"/>
          <w:color w:val="000000" w:themeColor="text1"/>
          <w:lang w:val="en-US"/>
        </w:rPr>
        <w:t xml:space="preserve"> </w:t>
      </w:r>
      <w:hyperlink r:id="rId24" w:history="1">
        <w:r w:rsidRPr="00692726">
          <w:rPr>
            <w:rStyle w:val="Hyperlink"/>
            <w:rFonts w:asciiTheme="minorHAnsi" w:hAnsiTheme="minorHAnsi" w:cstheme="minorBidi"/>
            <w:lang w:val="en-US"/>
          </w:rPr>
          <w:t>here</w:t>
        </w:r>
      </w:hyperlink>
    </w:p>
    <w:p w14:paraId="1587BEA6" w14:textId="77777777" w:rsidR="00DB33C6" w:rsidRDefault="00210123" w:rsidP="00DB33C6">
      <w:pPr>
        <w:pStyle w:val="ListParagraph"/>
        <w:widowControl w:val="0"/>
        <w:numPr>
          <w:ilvl w:val="0"/>
          <w:numId w:val="11"/>
        </w:numPr>
        <w:kinsoku w:val="0"/>
        <w:autoSpaceDE w:val="0"/>
        <w:autoSpaceDN w:val="0"/>
        <w:adjustRightInd w:val="0"/>
        <w:spacing w:after="0"/>
        <w:rPr>
          <w:rFonts w:cs="Arial"/>
          <w:color w:val="000000" w:themeColor="text1"/>
          <w:sz w:val="24"/>
          <w:szCs w:val="24"/>
        </w:rPr>
      </w:pPr>
      <w:r w:rsidRPr="00DB33C6">
        <w:rPr>
          <w:rFonts w:cs="Arial"/>
          <w:b/>
          <w:color w:val="000000" w:themeColor="text1"/>
          <w:sz w:val="24"/>
          <w:szCs w:val="24"/>
        </w:rPr>
        <w:t>State Aid Law</w:t>
      </w:r>
      <w:r w:rsidRPr="00DB33C6">
        <w:rPr>
          <w:rFonts w:cs="Arial"/>
          <w:color w:val="000000" w:themeColor="text1"/>
          <w:sz w:val="24"/>
          <w:szCs w:val="24"/>
        </w:rPr>
        <w:t xml:space="preserve">, European Regional Development Fund Guidance Note for Grant Recipients, </w:t>
      </w:r>
      <w:r w:rsidR="00B37934" w:rsidRPr="00DB33C6">
        <w:rPr>
          <w:rFonts w:cs="Arial"/>
          <w:color w:val="000000" w:themeColor="text1"/>
          <w:sz w:val="24"/>
          <w:szCs w:val="24"/>
          <w:lang w:val="en-GB"/>
        </w:rPr>
        <w:t xml:space="preserve">ESIF-GN-1-006, Version 7 </w:t>
      </w:r>
      <w:r w:rsidRPr="00DB33C6">
        <w:rPr>
          <w:rFonts w:cs="Arial"/>
          <w:color w:val="000000" w:themeColor="text1"/>
          <w:sz w:val="24"/>
          <w:szCs w:val="24"/>
        </w:rPr>
        <w:t xml:space="preserve">January 2016.  </w:t>
      </w:r>
      <w:r w:rsidR="00DB33C6" w:rsidRPr="00CE3B34">
        <w:rPr>
          <w:rFonts w:cs="Arial"/>
          <w:color w:val="000000" w:themeColor="text1"/>
          <w:sz w:val="24"/>
          <w:szCs w:val="24"/>
        </w:rPr>
        <w:t xml:space="preserve">To access click </w:t>
      </w:r>
      <w:hyperlink r:id="rId25" w:history="1">
        <w:r w:rsidR="00DB33C6" w:rsidRPr="00CE3B34">
          <w:rPr>
            <w:rStyle w:val="Hyperlink"/>
            <w:rFonts w:cs="Arial"/>
            <w:sz w:val="24"/>
            <w:szCs w:val="24"/>
          </w:rPr>
          <w:t>here</w:t>
        </w:r>
      </w:hyperlink>
      <w:r w:rsidR="00DB33C6" w:rsidRPr="00CE3B34">
        <w:rPr>
          <w:rFonts w:cs="Arial"/>
          <w:color w:val="000000" w:themeColor="text1"/>
          <w:sz w:val="24"/>
          <w:szCs w:val="24"/>
        </w:rPr>
        <w:t xml:space="preserve"> </w:t>
      </w:r>
    </w:p>
    <w:p w14:paraId="50AAEA8C" w14:textId="4740A1B0" w:rsidR="000730E0" w:rsidRPr="00DB33C6" w:rsidRDefault="000730E0" w:rsidP="00DB33C6">
      <w:pPr>
        <w:pStyle w:val="ListParagraph"/>
        <w:widowControl w:val="0"/>
        <w:kinsoku w:val="0"/>
        <w:autoSpaceDE w:val="0"/>
        <w:autoSpaceDN w:val="0"/>
        <w:adjustRightInd w:val="0"/>
        <w:spacing w:after="0"/>
        <w:rPr>
          <w:rFonts w:cs="Arial"/>
          <w:color w:val="000000" w:themeColor="text1"/>
          <w:sz w:val="24"/>
          <w:szCs w:val="24"/>
        </w:rPr>
      </w:pPr>
    </w:p>
    <w:p w14:paraId="49797E05" w14:textId="02C205E6" w:rsidR="00ED6150" w:rsidRPr="007F32ED" w:rsidRDefault="00ED6150" w:rsidP="004470C4">
      <w:pPr>
        <w:pStyle w:val="Default"/>
        <w:numPr>
          <w:ilvl w:val="0"/>
          <w:numId w:val="11"/>
        </w:numPr>
        <w:spacing w:after="240"/>
        <w:rPr>
          <w:rFonts w:asciiTheme="minorHAnsi" w:hAnsiTheme="minorHAnsi"/>
          <w:color w:val="000000" w:themeColor="text1"/>
        </w:rPr>
      </w:pPr>
      <w:r w:rsidRPr="003C5F2A">
        <w:rPr>
          <w:rFonts w:asciiTheme="minorHAnsi" w:hAnsiTheme="minorHAnsi" w:cstheme="minorBidi"/>
          <w:b/>
          <w:color w:val="000000" w:themeColor="text1"/>
          <w:lang w:val="en-US"/>
        </w:rPr>
        <w:t>ERDF and ESF Branding and Publicity Requirements</w:t>
      </w:r>
      <w:r w:rsidRPr="007F32ED">
        <w:rPr>
          <w:rFonts w:asciiTheme="minorHAnsi" w:hAnsiTheme="minorHAnsi" w:cstheme="minorBidi"/>
          <w:color w:val="000000" w:themeColor="text1"/>
          <w:lang w:val="en-US"/>
        </w:rPr>
        <w:t>; 2014 to 2020 European Growth Pro</w:t>
      </w:r>
      <w:r w:rsidR="00342E16">
        <w:rPr>
          <w:rFonts w:asciiTheme="minorHAnsi" w:hAnsiTheme="minorHAnsi" w:cstheme="minorBidi"/>
          <w:color w:val="000000" w:themeColor="text1"/>
          <w:lang w:val="en-US"/>
        </w:rPr>
        <w:t xml:space="preserve">gramme; ESIF-GN-1-005, Version 8 Date published </w:t>
      </w:r>
      <w:r w:rsidRPr="007F32ED">
        <w:rPr>
          <w:rFonts w:asciiTheme="minorHAnsi" w:hAnsiTheme="minorHAnsi" w:cstheme="minorBidi"/>
          <w:color w:val="000000" w:themeColor="text1"/>
          <w:lang w:val="en-US"/>
        </w:rPr>
        <w:t>1</w:t>
      </w:r>
      <w:r w:rsidR="00342E16">
        <w:rPr>
          <w:rFonts w:asciiTheme="minorHAnsi" w:hAnsiTheme="minorHAnsi" w:cstheme="minorBidi"/>
          <w:color w:val="000000" w:themeColor="text1"/>
          <w:lang w:val="en-US"/>
        </w:rPr>
        <w:t xml:space="preserve"> August 2019</w:t>
      </w:r>
      <w:r w:rsidRPr="007F32ED">
        <w:rPr>
          <w:rFonts w:asciiTheme="minorHAnsi" w:hAnsiTheme="minorHAnsi" w:cstheme="minorBidi"/>
          <w:color w:val="000000" w:themeColor="text1"/>
          <w:lang w:val="en-US"/>
        </w:rPr>
        <w:t xml:space="preserve">. </w:t>
      </w:r>
      <w:r w:rsidRPr="00342E16">
        <w:rPr>
          <w:rFonts w:asciiTheme="minorHAnsi" w:hAnsiTheme="minorHAnsi" w:cstheme="minorBidi"/>
          <w:color w:val="538135" w:themeColor="accent6" w:themeShade="BF"/>
          <w:lang w:val="en-US"/>
        </w:rPr>
        <w:t>To a</w:t>
      </w:r>
      <w:r w:rsidR="0047501E" w:rsidRPr="00342E16">
        <w:rPr>
          <w:rFonts w:asciiTheme="minorHAnsi" w:hAnsiTheme="minorHAnsi" w:cstheme="minorBidi"/>
          <w:color w:val="538135" w:themeColor="accent6" w:themeShade="BF"/>
          <w:lang w:val="en-US"/>
        </w:rPr>
        <w:t>c</w:t>
      </w:r>
      <w:r w:rsidRPr="00342E16">
        <w:rPr>
          <w:rFonts w:asciiTheme="minorHAnsi" w:hAnsiTheme="minorHAnsi" w:cstheme="minorBidi"/>
          <w:color w:val="538135" w:themeColor="accent6" w:themeShade="BF"/>
          <w:lang w:val="en-US"/>
        </w:rPr>
        <w:t>cess click</w:t>
      </w:r>
      <w:r w:rsidRPr="00342E16">
        <w:rPr>
          <w:rStyle w:val="Hyperlink"/>
          <w:rFonts w:asciiTheme="minorHAnsi" w:hAnsiTheme="minorHAnsi" w:cstheme="minorBidi"/>
          <w:color w:val="538135" w:themeColor="accent6" w:themeShade="BF"/>
          <w:lang w:val="en-US"/>
        </w:rPr>
        <w:t xml:space="preserve"> </w:t>
      </w:r>
      <w:hyperlink r:id="rId26" w:history="1">
        <w:r w:rsidR="0084337B" w:rsidRPr="0084337B">
          <w:rPr>
            <w:rStyle w:val="Hyperlink"/>
            <w:rFonts w:asciiTheme="minorHAnsi" w:hAnsiTheme="minorHAnsi" w:cstheme="minorBidi"/>
            <w:color w:val="034990" w:themeColor="hyperlink" w:themeShade="BF"/>
            <w:lang w:val="en-US"/>
          </w:rPr>
          <w:t>here</w:t>
        </w:r>
      </w:hyperlink>
    </w:p>
    <w:p w14:paraId="047BC3A9" w14:textId="12B136F0" w:rsidR="00675234" w:rsidRPr="00342E16" w:rsidRDefault="00675234" w:rsidP="00B37934">
      <w:pPr>
        <w:pStyle w:val="Default"/>
        <w:numPr>
          <w:ilvl w:val="0"/>
          <w:numId w:val="11"/>
        </w:numPr>
        <w:rPr>
          <w:rStyle w:val="Hyperlink"/>
          <w:color w:val="000000" w:themeColor="text1"/>
          <w:u w:val="none"/>
        </w:rPr>
      </w:pPr>
      <w:r w:rsidRPr="009E4A77">
        <w:rPr>
          <w:rFonts w:asciiTheme="minorHAnsi" w:hAnsiTheme="minorHAnsi" w:cstheme="minorBidi"/>
          <w:b/>
          <w:color w:val="000000" w:themeColor="text1"/>
          <w:lang w:val="en-US"/>
        </w:rPr>
        <w:t xml:space="preserve">Guidance on </w:t>
      </w:r>
      <w:r w:rsidR="00226F54" w:rsidRPr="009E4A77">
        <w:rPr>
          <w:rFonts w:asciiTheme="minorHAnsi" w:hAnsiTheme="minorHAnsi" w:cstheme="minorBidi"/>
          <w:b/>
          <w:color w:val="000000" w:themeColor="text1"/>
          <w:lang w:val="en-US"/>
        </w:rPr>
        <w:t>D</w:t>
      </w:r>
      <w:r w:rsidRPr="009E4A77">
        <w:rPr>
          <w:rFonts w:asciiTheme="minorHAnsi" w:hAnsiTheme="minorHAnsi" w:cstheme="minorBidi"/>
          <w:b/>
          <w:color w:val="000000" w:themeColor="text1"/>
          <w:lang w:val="en-US"/>
        </w:rPr>
        <w:t xml:space="preserve">ocument </w:t>
      </w:r>
      <w:r w:rsidR="00226F54" w:rsidRPr="009E4A77">
        <w:rPr>
          <w:rFonts w:asciiTheme="minorHAnsi" w:hAnsiTheme="minorHAnsi" w:cstheme="minorBidi"/>
          <w:b/>
          <w:color w:val="000000" w:themeColor="text1"/>
          <w:lang w:val="en-US"/>
        </w:rPr>
        <w:t>R</w:t>
      </w:r>
      <w:r w:rsidRPr="009E4A77">
        <w:rPr>
          <w:rFonts w:asciiTheme="minorHAnsi" w:hAnsiTheme="minorHAnsi" w:cstheme="minorBidi"/>
          <w:b/>
          <w:color w:val="000000" w:themeColor="text1"/>
          <w:lang w:val="en-US"/>
        </w:rPr>
        <w:t>etention</w:t>
      </w:r>
      <w:r w:rsidRPr="007F32ED">
        <w:rPr>
          <w:rFonts w:asciiTheme="minorHAnsi" w:hAnsiTheme="minorHAnsi" w:cstheme="minorBidi"/>
          <w:color w:val="000000" w:themeColor="text1"/>
          <w:lang w:val="en-US"/>
        </w:rPr>
        <w:t>, including electronic data exchange, for 2014-2020 ERDF projects</w:t>
      </w:r>
      <w:r w:rsidR="00226F54" w:rsidRPr="007F32ED">
        <w:rPr>
          <w:rFonts w:asciiTheme="minorHAnsi" w:hAnsiTheme="minorHAnsi" w:cstheme="minorBidi"/>
          <w:color w:val="000000" w:themeColor="text1"/>
          <w:lang w:val="en-US"/>
        </w:rPr>
        <w:t xml:space="preserve">, </w:t>
      </w:r>
      <w:r w:rsidR="00B37934" w:rsidRPr="00B37934">
        <w:rPr>
          <w:rFonts w:asciiTheme="minorHAnsi" w:hAnsiTheme="minorHAnsi" w:cstheme="minorBidi"/>
          <w:color w:val="000000" w:themeColor="text1"/>
          <w:lang w:val="en-US"/>
        </w:rPr>
        <w:t xml:space="preserve">ESIF-GN-1-008, Version 1, 17 </w:t>
      </w:r>
      <w:r w:rsidR="00226F54" w:rsidRPr="00B37934">
        <w:rPr>
          <w:rFonts w:asciiTheme="minorHAnsi" w:hAnsiTheme="minorHAnsi" w:cstheme="minorBidi"/>
          <w:color w:val="000000" w:themeColor="text1"/>
          <w:lang w:val="en-US"/>
        </w:rPr>
        <w:t xml:space="preserve">February 2016. </w:t>
      </w:r>
      <w:r w:rsidR="00226F54" w:rsidRPr="00B37934">
        <w:rPr>
          <w:rFonts w:asciiTheme="minorHAnsi" w:hAnsiTheme="minorHAnsi"/>
          <w:color w:val="000000" w:themeColor="text1"/>
        </w:rPr>
        <w:t xml:space="preserve"> To access click </w:t>
      </w:r>
      <w:hyperlink r:id="rId27" w:history="1">
        <w:r w:rsidR="00226F54" w:rsidRPr="00B37934">
          <w:rPr>
            <w:rStyle w:val="Hyperlink"/>
            <w:rFonts w:asciiTheme="minorHAnsi" w:hAnsiTheme="minorHAnsi"/>
          </w:rPr>
          <w:t>here</w:t>
        </w:r>
      </w:hyperlink>
    </w:p>
    <w:p w14:paraId="276C059B" w14:textId="77777777" w:rsidR="00342E16" w:rsidRDefault="00342E16" w:rsidP="00342E16">
      <w:pPr>
        <w:pStyle w:val="Default"/>
        <w:ind w:left="720"/>
        <w:rPr>
          <w:rFonts w:asciiTheme="minorHAnsi" w:hAnsiTheme="minorHAnsi" w:cstheme="minorBidi"/>
          <w:b/>
          <w:color w:val="000000" w:themeColor="text1"/>
          <w:lang w:val="en-US"/>
        </w:rPr>
      </w:pPr>
    </w:p>
    <w:p w14:paraId="761FE25F" w14:textId="663937D4" w:rsidR="00342E16" w:rsidRPr="00342E16" w:rsidRDefault="00342E16" w:rsidP="00342E16">
      <w:pPr>
        <w:pStyle w:val="Default"/>
        <w:ind w:left="720"/>
        <w:rPr>
          <w:color w:val="000000" w:themeColor="text1"/>
        </w:rPr>
      </w:pPr>
      <w:r w:rsidRPr="00342E16">
        <w:rPr>
          <w:rFonts w:asciiTheme="minorHAnsi" w:hAnsiTheme="minorHAnsi" w:cstheme="minorBidi"/>
          <w:color w:val="000000" w:themeColor="text1"/>
          <w:lang w:val="en-US"/>
        </w:rPr>
        <w:t>Other documents</w:t>
      </w:r>
    </w:p>
    <w:p w14:paraId="504C985E" w14:textId="77777777" w:rsidR="00342E16" w:rsidRPr="007F32ED" w:rsidRDefault="00342E16" w:rsidP="00342E16">
      <w:pPr>
        <w:pStyle w:val="ListParagraph"/>
        <w:numPr>
          <w:ilvl w:val="0"/>
          <w:numId w:val="11"/>
        </w:numPr>
        <w:ind w:left="714" w:hanging="357"/>
        <w:rPr>
          <w:rStyle w:val="Hyperlink"/>
          <w:color w:val="000000" w:themeColor="text1"/>
          <w:sz w:val="24"/>
          <w:szCs w:val="24"/>
          <w:u w:val="none"/>
        </w:rPr>
      </w:pPr>
      <w:r w:rsidRPr="009E4A77">
        <w:rPr>
          <w:b/>
          <w:color w:val="000000" w:themeColor="text1"/>
          <w:sz w:val="24"/>
          <w:szCs w:val="24"/>
        </w:rPr>
        <w:t>Folkestone Community Led Local Development: Programme Strategy</w:t>
      </w:r>
      <w:r w:rsidRPr="007F32ED">
        <w:rPr>
          <w:color w:val="000000" w:themeColor="text1"/>
          <w:sz w:val="24"/>
          <w:szCs w:val="24"/>
        </w:rPr>
        <w:t>, August 2016. To access click</w:t>
      </w:r>
      <w:hyperlink r:id="rId28" w:history="1">
        <w:r w:rsidRPr="007F32ED">
          <w:rPr>
            <w:rStyle w:val="Hyperlink"/>
            <w:color w:val="000000" w:themeColor="text1"/>
            <w:sz w:val="24"/>
            <w:szCs w:val="24"/>
          </w:rPr>
          <w:t xml:space="preserve"> here</w:t>
        </w:r>
      </w:hyperlink>
    </w:p>
    <w:p w14:paraId="6E9BB7F3" w14:textId="77777777" w:rsidR="00342E16" w:rsidRPr="007F32ED" w:rsidRDefault="00342E16" w:rsidP="00342E16">
      <w:pPr>
        <w:pStyle w:val="Default"/>
        <w:numPr>
          <w:ilvl w:val="0"/>
          <w:numId w:val="11"/>
        </w:numPr>
        <w:spacing w:after="240"/>
        <w:ind w:left="714" w:hanging="357"/>
        <w:rPr>
          <w:rFonts w:asciiTheme="minorHAnsi" w:hAnsiTheme="minorHAnsi"/>
          <w:color w:val="000000" w:themeColor="text1"/>
        </w:rPr>
      </w:pPr>
      <w:r w:rsidRPr="009E4A77">
        <w:rPr>
          <w:rFonts w:asciiTheme="minorHAnsi" w:hAnsiTheme="minorHAnsi" w:cstheme="minorBidi"/>
          <w:b/>
          <w:color w:val="000000" w:themeColor="text1"/>
          <w:lang w:val="en-US"/>
        </w:rPr>
        <w:t>State Aid: The Basics Guide</w:t>
      </w:r>
      <w:r w:rsidRPr="007F32ED">
        <w:rPr>
          <w:rFonts w:asciiTheme="minorHAnsi" w:hAnsiTheme="minorHAnsi" w:cstheme="minorBidi"/>
          <w:color w:val="000000" w:themeColor="text1"/>
          <w:lang w:val="en-US"/>
        </w:rPr>
        <w:t>; July 2015; Department of Business Innovation and Skills. To access click</w:t>
      </w:r>
      <w:r w:rsidRPr="00B37934">
        <w:rPr>
          <w:rStyle w:val="Hyperlink"/>
          <w:rFonts w:asciiTheme="minorHAnsi" w:hAnsiTheme="minorHAnsi" w:cstheme="minorBidi"/>
          <w:color w:val="000000" w:themeColor="text1"/>
          <w:lang w:val="en-US"/>
        </w:rPr>
        <w:t xml:space="preserve"> </w:t>
      </w:r>
      <w:hyperlink r:id="rId29" w:history="1">
        <w:r w:rsidRPr="00B37934">
          <w:rPr>
            <w:rStyle w:val="Hyperlink"/>
            <w:rFonts w:asciiTheme="minorHAnsi" w:hAnsiTheme="minorHAnsi" w:cstheme="minorBidi"/>
            <w:lang w:val="en-US"/>
          </w:rPr>
          <w:t>here</w:t>
        </w:r>
      </w:hyperlink>
    </w:p>
    <w:p w14:paraId="7E08658D" w14:textId="29EB6F7E" w:rsidR="00675234" w:rsidRPr="000D4E3F" w:rsidRDefault="00342E16" w:rsidP="000D4E3F">
      <w:pPr>
        <w:pStyle w:val="Default"/>
        <w:numPr>
          <w:ilvl w:val="0"/>
          <w:numId w:val="11"/>
        </w:numPr>
        <w:spacing w:after="240"/>
        <w:ind w:left="714" w:hanging="357"/>
        <w:rPr>
          <w:rStyle w:val="Hyperlink"/>
          <w:rFonts w:asciiTheme="minorHAnsi" w:hAnsiTheme="minorHAnsi"/>
          <w:color w:val="000000" w:themeColor="text1"/>
          <w:u w:val="none"/>
        </w:rPr>
      </w:pPr>
      <w:r w:rsidRPr="009E4A77">
        <w:rPr>
          <w:rFonts w:asciiTheme="minorHAnsi" w:hAnsiTheme="minorHAnsi" w:cstheme="minorBidi"/>
          <w:b/>
          <w:color w:val="000000" w:themeColor="text1"/>
          <w:lang w:val="en-US"/>
        </w:rPr>
        <w:t>The State Aid Manual</w:t>
      </w:r>
      <w:r w:rsidRPr="007F32ED">
        <w:rPr>
          <w:rFonts w:asciiTheme="minorHAnsi" w:hAnsiTheme="minorHAnsi" w:cstheme="minorBidi"/>
          <w:color w:val="000000" w:themeColor="text1"/>
          <w:lang w:val="en-US"/>
        </w:rPr>
        <w:t>; July 2015; Department of Business Innovation and Skills. To access click</w:t>
      </w:r>
      <w:r w:rsidRPr="00B37934">
        <w:rPr>
          <w:rStyle w:val="Hyperlink"/>
          <w:rFonts w:asciiTheme="minorHAnsi" w:hAnsiTheme="minorHAnsi" w:cstheme="minorBidi"/>
          <w:color w:val="000000" w:themeColor="text1"/>
          <w:lang w:val="en-US"/>
        </w:rPr>
        <w:t xml:space="preserve"> </w:t>
      </w:r>
      <w:hyperlink r:id="rId30" w:history="1">
        <w:r w:rsidRPr="00B37934">
          <w:rPr>
            <w:rStyle w:val="Hyperlink"/>
            <w:rFonts w:asciiTheme="minorHAnsi" w:hAnsiTheme="minorHAnsi" w:cstheme="minorBidi"/>
            <w:lang w:val="en-US"/>
          </w:rPr>
          <w:t>here</w:t>
        </w:r>
      </w:hyperlink>
      <w:bookmarkStart w:id="0" w:name="_GoBack"/>
      <w:bookmarkEnd w:id="0"/>
    </w:p>
    <w:sectPr w:rsidR="00675234" w:rsidRPr="000D4E3F" w:rsidSect="00470ED7">
      <w:headerReference w:type="default" r:id="rId31"/>
      <w:footerReference w:type="default" r:id="rId32"/>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571F0" w:rsidRDefault="00E571F0" w:rsidP="004B7D35">
      <w:pPr>
        <w:spacing w:after="0"/>
      </w:pPr>
      <w:r>
        <w:separator/>
      </w:r>
    </w:p>
  </w:endnote>
  <w:endnote w:type="continuationSeparator" w:id="0">
    <w:p w14:paraId="259DC6D7" w14:textId="77777777" w:rsidR="00E571F0" w:rsidRDefault="00E571F0"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E571F0" w:rsidRDefault="00E571F0"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725A7221" w:rsidR="00E571F0" w:rsidRDefault="00E571F0" w:rsidP="008968BD">
                          <w:pPr>
                            <w:jc w:val="center"/>
                            <w:rPr>
                              <w:sz w:val="20"/>
                              <w:szCs w:val="20"/>
                              <w:lang w:val="en-GB"/>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725A7221" w:rsidR="00E571F0" w:rsidRDefault="00E571F0" w:rsidP="008968BD">
                    <w:pPr>
                      <w:jc w:val="center"/>
                      <w:rPr>
                        <w:sz w:val="20"/>
                        <w:szCs w:val="20"/>
                        <w:lang w:val="en-GB"/>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E571F0" w:rsidRDefault="00E571F0"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0D4E3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571F0" w:rsidRDefault="00E571F0" w:rsidP="004B7D35">
      <w:pPr>
        <w:spacing w:after="0"/>
      </w:pPr>
      <w:r>
        <w:separator/>
      </w:r>
    </w:p>
  </w:footnote>
  <w:footnote w:type="continuationSeparator" w:id="0">
    <w:p w14:paraId="259DC6D5" w14:textId="77777777" w:rsidR="00E571F0" w:rsidRDefault="00E571F0"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E571F0" w:rsidRPr="00A05E94" w:rsidRDefault="00E571F0"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310F1083" w:rsidR="00E571F0" w:rsidRPr="00672629" w:rsidRDefault="00E571F0" w:rsidP="00A05E94">
    <w:pPr>
      <w:spacing w:after="0" w:line="252" w:lineRule="auto"/>
      <w:jc w:val="center"/>
      <w:textAlignment w:val="baseline"/>
      <w:rPr>
        <w:rFonts w:ascii="Cambria" w:eastAsia="Calibri" w:hAnsi="Cambria" w:cs="Times New Roman"/>
        <w:b/>
        <w:bCs/>
        <w:sz w:val="18"/>
        <w:szCs w:val="18"/>
        <w:lang w:val="en-GB" w:eastAsia="fr-FR"/>
      </w:rPr>
    </w:pPr>
    <w:r w:rsidRPr="00A05E94">
      <w:rPr>
        <w:rFonts w:ascii="Cambria" w:eastAsia="Calibri" w:hAnsi="Cambria" w:cs="Times New Roman"/>
        <w:b/>
        <w:bCs/>
        <w:color w:val="4472C4"/>
        <w:sz w:val="28"/>
        <w:szCs w:val="28"/>
        <w:lang w:val="en-GB" w:eastAsia="fr-FR"/>
      </w:rPr>
      <w:t>Opportunities for the local community</w:t>
    </w:r>
    <w:r>
      <w:rPr>
        <w:rFonts w:ascii="Cambria" w:eastAsia="Calibri" w:hAnsi="Cambria" w:cs="Times New Roman"/>
        <w:b/>
        <w:bCs/>
        <w:color w:val="4472C4"/>
        <w:sz w:val="28"/>
        <w:szCs w:val="28"/>
        <w:lang w:val="en-GB" w:eastAsia="fr-FR"/>
      </w:rPr>
      <w:tab/>
      <w:t xml:space="preserve">                                   </w:t>
    </w:r>
  </w:p>
  <w:p w14:paraId="210C84FE" w14:textId="77777777" w:rsidR="00E571F0" w:rsidRPr="002F79A4" w:rsidRDefault="00E571F0"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A1D4A"/>
    <w:multiLevelType w:val="hybridMultilevel"/>
    <w:tmpl w:val="9E4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538CA"/>
    <w:multiLevelType w:val="hybridMultilevel"/>
    <w:tmpl w:val="A4AC040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305C9"/>
    <w:multiLevelType w:val="hybridMultilevel"/>
    <w:tmpl w:val="1C52B8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412453DD"/>
    <w:multiLevelType w:val="hybridMultilevel"/>
    <w:tmpl w:val="0A52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5"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350AB"/>
    <w:multiLevelType w:val="hybridMultilevel"/>
    <w:tmpl w:val="E26A9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1"/>
  </w:num>
  <w:num w:numId="5">
    <w:abstractNumId w:val="3"/>
  </w:num>
  <w:num w:numId="6">
    <w:abstractNumId w:val="13"/>
  </w:num>
  <w:num w:numId="7">
    <w:abstractNumId w:val="14"/>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1"/>
  </w:num>
  <w:num w:numId="9">
    <w:abstractNumId w:val="21"/>
  </w:num>
  <w:num w:numId="10">
    <w:abstractNumId w:val="2"/>
  </w:num>
  <w:num w:numId="11">
    <w:abstractNumId w:val="22"/>
  </w:num>
  <w:num w:numId="12">
    <w:abstractNumId w:val="15"/>
  </w:num>
  <w:num w:numId="13">
    <w:abstractNumId w:val="12"/>
  </w:num>
  <w:num w:numId="14">
    <w:abstractNumId w:val="7"/>
  </w:num>
  <w:num w:numId="15">
    <w:abstractNumId w:val="20"/>
  </w:num>
  <w:num w:numId="16">
    <w:abstractNumId w:val="0"/>
  </w:num>
  <w:num w:numId="17">
    <w:abstractNumId w:val="6"/>
  </w:num>
  <w:num w:numId="18">
    <w:abstractNumId w:val="19"/>
  </w:num>
  <w:num w:numId="19">
    <w:abstractNumId w:val="8"/>
  </w:num>
  <w:num w:numId="20">
    <w:abstractNumId w:val="10"/>
  </w:num>
  <w:num w:numId="21">
    <w:abstractNumId w:val="5"/>
  </w:num>
  <w:num w:numId="22">
    <w:abstractNumId w:val="9"/>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15053"/>
    <w:rsid w:val="00024EB5"/>
    <w:rsid w:val="00053141"/>
    <w:rsid w:val="00066963"/>
    <w:rsid w:val="00066CDF"/>
    <w:rsid w:val="000730E0"/>
    <w:rsid w:val="00094A13"/>
    <w:rsid w:val="000A2A35"/>
    <w:rsid w:val="000B2F6B"/>
    <w:rsid w:val="000C3F8E"/>
    <w:rsid w:val="000C7401"/>
    <w:rsid w:val="000C7FD8"/>
    <w:rsid w:val="000D4E3F"/>
    <w:rsid w:val="000E2DA0"/>
    <w:rsid w:val="001273C9"/>
    <w:rsid w:val="0015198C"/>
    <w:rsid w:val="00155720"/>
    <w:rsid w:val="00162FE1"/>
    <w:rsid w:val="001655D4"/>
    <w:rsid w:val="0017501E"/>
    <w:rsid w:val="00180DF8"/>
    <w:rsid w:val="00184C76"/>
    <w:rsid w:val="00190436"/>
    <w:rsid w:val="00190894"/>
    <w:rsid w:val="0019334F"/>
    <w:rsid w:val="001950C6"/>
    <w:rsid w:val="001C2283"/>
    <w:rsid w:val="001D691E"/>
    <w:rsid w:val="00210123"/>
    <w:rsid w:val="002251F2"/>
    <w:rsid w:val="00226F54"/>
    <w:rsid w:val="00245F03"/>
    <w:rsid w:val="002544B9"/>
    <w:rsid w:val="0025529D"/>
    <w:rsid w:val="00255CF2"/>
    <w:rsid w:val="00260864"/>
    <w:rsid w:val="0026741C"/>
    <w:rsid w:val="002751C8"/>
    <w:rsid w:val="00276342"/>
    <w:rsid w:val="00294187"/>
    <w:rsid w:val="0029425D"/>
    <w:rsid w:val="002A71C2"/>
    <w:rsid w:val="002B1804"/>
    <w:rsid w:val="002B19F0"/>
    <w:rsid w:val="002C2A3E"/>
    <w:rsid w:val="002C4FEA"/>
    <w:rsid w:val="002C6E17"/>
    <w:rsid w:val="002D6806"/>
    <w:rsid w:val="002F79A4"/>
    <w:rsid w:val="00342E16"/>
    <w:rsid w:val="00351008"/>
    <w:rsid w:val="00362D79"/>
    <w:rsid w:val="003634E5"/>
    <w:rsid w:val="00364C3D"/>
    <w:rsid w:val="00366711"/>
    <w:rsid w:val="00366B18"/>
    <w:rsid w:val="003853B3"/>
    <w:rsid w:val="00387DE7"/>
    <w:rsid w:val="003966AD"/>
    <w:rsid w:val="003A25B7"/>
    <w:rsid w:val="003B210F"/>
    <w:rsid w:val="003B5F62"/>
    <w:rsid w:val="003C33FC"/>
    <w:rsid w:val="003C5F2A"/>
    <w:rsid w:val="003C631C"/>
    <w:rsid w:val="003E043A"/>
    <w:rsid w:val="003E05C1"/>
    <w:rsid w:val="003F721B"/>
    <w:rsid w:val="0040191B"/>
    <w:rsid w:val="004413F6"/>
    <w:rsid w:val="004425DC"/>
    <w:rsid w:val="004470C4"/>
    <w:rsid w:val="00470ED7"/>
    <w:rsid w:val="00473E86"/>
    <w:rsid w:val="00473EDD"/>
    <w:rsid w:val="0047501E"/>
    <w:rsid w:val="00492422"/>
    <w:rsid w:val="00494EE9"/>
    <w:rsid w:val="004A0581"/>
    <w:rsid w:val="004A2996"/>
    <w:rsid w:val="004B7D35"/>
    <w:rsid w:val="004F12CC"/>
    <w:rsid w:val="004F1373"/>
    <w:rsid w:val="004F346C"/>
    <w:rsid w:val="004F3854"/>
    <w:rsid w:val="00516E8D"/>
    <w:rsid w:val="00523086"/>
    <w:rsid w:val="005463D1"/>
    <w:rsid w:val="005619E1"/>
    <w:rsid w:val="00562DE8"/>
    <w:rsid w:val="00563601"/>
    <w:rsid w:val="0056718A"/>
    <w:rsid w:val="00575B46"/>
    <w:rsid w:val="00584C55"/>
    <w:rsid w:val="005B0050"/>
    <w:rsid w:val="005B1D9F"/>
    <w:rsid w:val="005B2F7B"/>
    <w:rsid w:val="005B48B5"/>
    <w:rsid w:val="005C2AAB"/>
    <w:rsid w:val="005C3383"/>
    <w:rsid w:val="005D7731"/>
    <w:rsid w:val="005E5FCC"/>
    <w:rsid w:val="006112D8"/>
    <w:rsid w:val="0062186E"/>
    <w:rsid w:val="00621D4A"/>
    <w:rsid w:val="00624A97"/>
    <w:rsid w:val="00634CB5"/>
    <w:rsid w:val="00635EFB"/>
    <w:rsid w:val="00642A15"/>
    <w:rsid w:val="00652B22"/>
    <w:rsid w:val="00654A71"/>
    <w:rsid w:val="00664650"/>
    <w:rsid w:val="0066544E"/>
    <w:rsid w:val="006675D0"/>
    <w:rsid w:val="00672629"/>
    <w:rsid w:val="006747BD"/>
    <w:rsid w:val="00675234"/>
    <w:rsid w:val="0067783A"/>
    <w:rsid w:val="00692726"/>
    <w:rsid w:val="006A4465"/>
    <w:rsid w:val="006B1065"/>
    <w:rsid w:val="006C4E7E"/>
    <w:rsid w:val="006C5CAB"/>
    <w:rsid w:val="006D0997"/>
    <w:rsid w:val="00701D08"/>
    <w:rsid w:val="007124BD"/>
    <w:rsid w:val="00712E3B"/>
    <w:rsid w:val="00715D21"/>
    <w:rsid w:val="00715EFD"/>
    <w:rsid w:val="007512F4"/>
    <w:rsid w:val="00752780"/>
    <w:rsid w:val="00761188"/>
    <w:rsid w:val="00766FE0"/>
    <w:rsid w:val="00787416"/>
    <w:rsid w:val="00795170"/>
    <w:rsid w:val="007B130A"/>
    <w:rsid w:val="007B676C"/>
    <w:rsid w:val="007B6D2B"/>
    <w:rsid w:val="007C2A43"/>
    <w:rsid w:val="007C433C"/>
    <w:rsid w:val="007D1505"/>
    <w:rsid w:val="007E33C6"/>
    <w:rsid w:val="007E736D"/>
    <w:rsid w:val="007F32ED"/>
    <w:rsid w:val="00805426"/>
    <w:rsid w:val="00816CC5"/>
    <w:rsid w:val="00816D20"/>
    <w:rsid w:val="00820DED"/>
    <w:rsid w:val="008236F6"/>
    <w:rsid w:val="0082670E"/>
    <w:rsid w:val="00830144"/>
    <w:rsid w:val="00832F1C"/>
    <w:rsid w:val="00835AF1"/>
    <w:rsid w:val="0084337B"/>
    <w:rsid w:val="00881315"/>
    <w:rsid w:val="00892412"/>
    <w:rsid w:val="00893344"/>
    <w:rsid w:val="008968BD"/>
    <w:rsid w:val="008A2094"/>
    <w:rsid w:val="008A69BB"/>
    <w:rsid w:val="008B36C3"/>
    <w:rsid w:val="008C3CF5"/>
    <w:rsid w:val="008C6DA2"/>
    <w:rsid w:val="008E14A8"/>
    <w:rsid w:val="008E160D"/>
    <w:rsid w:val="008E4969"/>
    <w:rsid w:val="00902FCD"/>
    <w:rsid w:val="009132B6"/>
    <w:rsid w:val="00935D1F"/>
    <w:rsid w:val="009519B5"/>
    <w:rsid w:val="0095734F"/>
    <w:rsid w:val="009621A6"/>
    <w:rsid w:val="009625E8"/>
    <w:rsid w:val="00965C28"/>
    <w:rsid w:val="009756F1"/>
    <w:rsid w:val="00982D4A"/>
    <w:rsid w:val="00990133"/>
    <w:rsid w:val="00992296"/>
    <w:rsid w:val="0099455E"/>
    <w:rsid w:val="00996561"/>
    <w:rsid w:val="009A4A30"/>
    <w:rsid w:val="009A6F68"/>
    <w:rsid w:val="009C339A"/>
    <w:rsid w:val="009D3F5B"/>
    <w:rsid w:val="009D5E14"/>
    <w:rsid w:val="009E4A77"/>
    <w:rsid w:val="009E55F7"/>
    <w:rsid w:val="009E5616"/>
    <w:rsid w:val="009E6ECD"/>
    <w:rsid w:val="009F6845"/>
    <w:rsid w:val="00A034EC"/>
    <w:rsid w:val="00A05E94"/>
    <w:rsid w:val="00A06A3C"/>
    <w:rsid w:val="00A1390A"/>
    <w:rsid w:val="00A15272"/>
    <w:rsid w:val="00A20A3B"/>
    <w:rsid w:val="00A258AC"/>
    <w:rsid w:val="00A3601F"/>
    <w:rsid w:val="00A4280E"/>
    <w:rsid w:val="00A74D5B"/>
    <w:rsid w:val="00A82064"/>
    <w:rsid w:val="00A83FFC"/>
    <w:rsid w:val="00A93D09"/>
    <w:rsid w:val="00AB41C0"/>
    <w:rsid w:val="00AB4A68"/>
    <w:rsid w:val="00AC282D"/>
    <w:rsid w:val="00AC5355"/>
    <w:rsid w:val="00AC6341"/>
    <w:rsid w:val="00AD54DE"/>
    <w:rsid w:val="00AF284E"/>
    <w:rsid w:val="00AF4FC3"/>
    <w:rsid w:val="00AF73CC"/>
    <w:rsid w:val="00B22427"/>
    <w:rsid w:val="00B22726"/>
    <w:rsid w:val="00B3477A"/>
    <w:rsid w:val="00B37934"/>
    <w:rsid w:val="00B405EA"/>
    <w:rsid w:val="00B4085A"/>
    <w:rsid w:val="00B71A9C"/>
    <w:rsid w:val="00B77164"/>
    <w:rsid w:val="00B8642B"/>
    <w:rsid w:val="00B8663A"/>
    <w:rsid w:val="00BA2E2D"/>
    <w:rsid w:val="00BA7A39"/>
    <w:rsid w:val="00BC2ED4"/>
    <w:rsid w:val="00BD25AE"/>
    <w:rsid w:val="00BE0F1D"/>
    <w:rsid w:val="00BE4306"/>
    <w:rsid w:val="00BE7BD0"/>
    <w:rsid w:val="00BF280B"/>
    <w:rsid w:val="00BF32DF"/>
    <w:rsid w:val="00BF7E53"/>
    <w:rsid w:val="00C03E16"/>
    <w:rsid w:val="00C05963"/>
    <w:rsid w:val="00C15986"/>
    <w:rsid w:val="00C171C4"/>
    <w:rsid w:val="00C1763F"/>
    <w:rsid w:val="00C37030"/>
    <w:rsid w:val="00C504CE"/>
    <w:rsid w:val="00C6288B"/>
    <w:rsid w:val="00C713C5"/>
    <w:rsid w:val="00C81A31"/>
    <w:rsid w:val="00C82EFF"/>
    <w:rsid w:val="00C84A0A"/>
    <w:rsid w:val="00C852F7"/>
    <w:rsid w:val="00C8649F"/>
    <w:rsid w:val="00CA2FC6"/>
    <w:rsid w:val="00CB19AC"/>
    <w:rsid w:val="00CC7657"/>
    <w:rsid w:val="00CC7CEF"/>
    <w:rsid w:val="00CD4541"/>
    <w:rsid w:val="00CE2D92"/>
    <w:rsid w:val="00CE33A5"/>
    <w:rsid w:val="00CE453D"/>
    <w:rsid w:val="00CF155D"/>
    <w:rsid w:val="00CF2DC1"/>
    <w:rsid w:val="00CF3DA5"/>
    <w:rsid w:val="00CF67F6"/>
    <w:rsid w:val="00D12533"/>
    <w:rsid w:val="00D126A7"/>
    <w:rsid w:val="00D25901"/>
    <w:rsid w:val="00D33222"/>
    <w:rsid w:val="00D37831"/>
    <w:rsid w:val="00D454E0"/>
    <w:rsid w:val="00D45EF5"/>
    <w:rsid w:val="00D571B9"/>
    <w:rsid w:val="00D5791C"/>
    <w:rsid w:val="00D727BE"/>
    <w:rsid w:val="00D735CB"/>
    <w:rsid w:val="00D75F7C"/>
    <w:rsid w:val="00D87EBC"/>
    <w:rsid w:val="00D94DA5"/>
    <w:rsid w:val="00D9510E"/>
    <w:rsid w:val="00DA07B1"/>
    <w:rsid w:val="00DA28AA"/>
    <w:rsid w:val="00DA3B0A"/>
    <w:rsid w:val="00DB1C6A"/>
    <w:rsid w:val="00DB33C6"/>
    <w:rsid w:val="00DE08AE"/>
    <w:rsid w:val="00E0255A"/>
    <w:rsid w:val="00E05F6C"/>
    <w:rsid w:val="00E12FB7"/>
    <w:rsid w:val="00E14BCB"/>
    <w:rsid w:val="00E2076F"/>
    <w:rsid w:val="00E2482B"/>
    <w:rsid w:val="00E258C4"/>
    <w:rsid w:val="00E337ED"/>
    <w:rsid w:val="00E4004E"/>
    <w:rsid w:val="00E571F0"/>
    <w:rsid w:val="00E704D8"/>
    <w:rsid w:val="00E95400"/>
    <w:rsid w:val="00E97705"/>
    <w:rsid w:val="00EA2299"/>
    <w:rsid w:val="00EA4672"/>
    <w:rsid w:val="00EB6729"/>
    <w:rsid w:val="00ED530A"/>
    <w:rsid w:val="00ED6150"/>
    <w:rsid w:val="00EE6EBD"/>
    <w:rsid w:val="00EF3860"/>
    <w:rsid w:val="00F06407"/>
    <w:rsid w:val="00F152BE"/>
    <w:rsid w:val="00F15C44"/>
    <w:rsid w:val="00F201FC"/>
    <w:rsid w:val="00F241EC"/>
    <w:rsid w:val="00F2616C"/>
    <w:rsid w:val="00F3113A"/>
    <w:rsid w:val="00F36B6C"/>
    <w:rsid w:val="00F43A75"/>
    <w:rsid w:val="00F54A7A"/>
    <w:rsid w:val="00F60E15"/>
    <w:rsid w:val="00F81B0D"/>
    <w:rsid w:val="00F859C0"/>
    <w:rsid w:val="00FA6A97"/>
    <w:rsid w:val="00FA6FF8"/>
    <w:rsid w:val="00FB08C4"/>
    <w:rsid w:val="00FC5117"/>
    <w:rsid w:val="00FC5AE5"/>
    <w:rsid w:val="00FC6CAF"/>
    <w:rsid w:val="00FD05D0"/>
    <w:rsid w:val="00FD2A67"/>
    <w:rsid w:val="00FE25AC"/>
    <w:rsid w:val="00FF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stone.works/folkestone-community-works/" TargetMode="External"/><Relationship Id="rId13" Type="http://schemas.openxmlformats.org/officeDocument/2006/relationships/hyperlink" Target="http://www.resortstudios.co.uk/" TargetMode="External"/><Relationship Id="rId18" Type="http://schemas.openxmlformats.org/officeDocument/2006/relationships/hyperlink" Target="https://folkestone.works/folkestone-community-works/folkestone-community-works-open-calls-and-application-forms/" TargetMode="External"/><Relationship Id="rId26" Type="http://schemas.openxmlformats.org/officeDocument/2006/relationships/hyperlink" Target="https://assets.publishing.service.gov.uk/government/uploads/system/uploads/attachment_data/file/836956/ESIF-GN-1-005_ESIF_Branding_and_Publicity_Requirements_v8_updated.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9940/ESIF-GN-1-002_ERDF_Output_Indicators_Definition_Guidance_v6.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uveriebusiness.co.uk/" TargetMode="External"/><Relationship Id="rId17" Type="http://schemas.openxmlformats.org/officeDocument/2006/relationships/hyperlink" Target="https://assets.publishing.service.gov.uk/government/uploads/system/uploads/attachment_data/file/719940/ESIF-GN-1-002_ERDF_Output_Indicators_Definition_Guidance_v6.pdf" TargetMode="External"/><Relationship Id="rId25" Type="http://schemas.openxmlformats.org/officeDocument/2006/relationships/hyperlink" Target="https://assets.publishing.service.gov.uk/government/uploads/system/uploads/attachment_data/file/929058/ESIF-GN-1-006_ERDF_State_Aid_Law_Guidance_v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terburyinnovationcentre.co.uk/" TargetMode="External"/><Relationship Id="rId20" Type="http://schemas.openxmlformats.org/officeDocument/2006/relationships/hyperlink" Target="https://assets.publishing.service.gov.uk/government/uploads/system/uploads/attachment_data/file/723537/ESIF-GN-1-012_National_ERDF_Eligiblity_Rules_v1.pdf" TargetMode="External"/><Relationship Id="rId29" Type="http://schemas.openxmlformats.org/officeDocument/2006/relationships/hyperlink" Target="https://assets.publishing.service.gov.uk/government/uploads/system/uploads/attachment_data/file/443686/BIS-15-417-state-aid-the-basics-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kestone.works/funding-and-support/folkestone-community-works/" TargetMode="External"/><Relationship Id="rId24"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dx.ac.uk/student-life/facilities/arts-and-creative-industries-facilities" TargetMode="External"/><Relationship Id="rId23" Type="http://schemas.openxmlformats.org/officeDocument/2006/relationships/hyperlink" Target="https://assets.publishing.service.gov.uk/government/uploads/system/uploads/attachment_data/file/917826/ESIF-GN-1-001_ESIF_National_Procurement_Requirements_v7.pdf" TargetMode="External"/><Relationship Id="rId28" Type="http://schemas.openxmlformats.org/officeDocument/2006/relationships/hyperlink" Target="http://folkestone.works/wp-content/uploads/2016/11/Folkestone-CLLD-Strategy-November-2016.pdf" TargetMode="External"/><Relationship Id="rId10" Type="http://schemas.openxmlformats.org/officeDocument/2006/relationships/image" Target="media/image10.emf"/><Relationship Id="rId19" Type="http://schemas.openxmlformats.org/officeDocument/2006/relationships/hyperlink" Target="https://assets.publishing.service.gov.uk/government/uploads/system/uploads/attachment_data/file/832233/ESIF-GN-1-003_ERDF_Eligibility_Guidance_v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rintworksmargate.com/" TargetMode="External"/><Relationship Id="rId22" Type="http://schemas.openxmlformats.org/officeDocument/2006/relationships/hyperlink" Target="https://assets.publishing.service.gov.uk/government/uploads/system/uploads/attachment_data/file/832393/ESIF-GN-1-004_ERDF_Guidance_on_Revenue_Generating_Projects_v1_290915.pdf" TargetMode="External"/><Relationship Id="rId27" Type="http://schemas.openxmlformats.org/officeDocument/2006/relationships/hyperlink" Target="https://assets.publishing.service.gov.uk/government/uploads/system/uploads/attachment_data/file/705883/ESIF-GN-1-008_ERDF_Document_Retention_Guidance_v1.pdf" TargetMode="External"/><Relationship Id="rId30" Type="http://schemas.openxmlformats.org/officeDocument/2006/relationships/hyperlink" Target="https://assets.publishing.service.gov.uk/government/uploads/system/uploads/attachment_data/file/607691/bis-15-148-state-aid-manual-update.pdf" TargetMode="Externa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73DE-B0BF-41CE-9C40-FC2BC205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Wilson, Kate</cp:lastModifiedBy>
  <cp:revision>14</cp:revision>
  <cp:lastPrinted>2018-01-04T14:16:00Z</cp:lastPrinted>
  <dcterms:created xsi:type="dcterms:W3CDTF">2021-08-10T17:35:00Z</dcterms:created>
  <dcterms:modified xsi:type="dcterms:W3CDTF">2021-08-12T10:27:00Z</dcterms:modified>
</cp:coreProperties>
</file>